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04A75" w14:textId="77777777" w:rsidR="00087E48" w:rsidRPr="00A14C42" w:rsidRDefault="00DD2D3C" w:rsidP="00087E48">
      <w:pPr>
        <w:widowControl w:val="0"/>
        <w:tabs>
          <w:tab w:val="left" w:pos="5970"/>
        </w:tabs>
        <w:spacing w:after="240" w:line="360" w:lineRule="auto"/>
        <w:ind w:right="-6"/>
        <w:rPr>
          <w:rFonts w:eastAsia="Arial" w:cstheme="minorHAnsi"/>
          <w:b/>
          <w:bCs/>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O</w:t>
      </w:r>
      <w:r w:rsidR="006D2F79" w:rsidRPr="00A14C42">
        <w:rPr>
          <w:rFonts w:eastAsia="Arial" w:cstheme="minorHAnsi"/>
          <w:color w:val="000000" w:themeColor="text1"/>
          <w:kern w:val="0"/>
          <w:sz w:val="26"/>
          <w:szCs w:val="26"/>
          <w:lang w:eastAsia="pl-PL" w:bidi="pl-PL"/>
          <w14:ligatures w14:val="none"/>
        </w:rPr>
        <w:t>znaczenie sprawy:</w:t>
      </w:r>
      <w:r w:rsidR="00275921" w:rsidRPr="00A14C42">
        <w:rPr>
          <w:rFonts w:eastAsia="Arial" w:cstheme="minorHAnsi"/>
          <w:color w:val="000000" w:themeColor="text1"/>
          <w:kern w:val="0"/>
          <w:sz w:val="26"/>
          <w:szCs w:val="26"/>
          <w:lang w:eastAsia="pl-PL" w:bidi="pl-PL"/>
          <w14:ligatures w14:val="none"/>
        </w:rPr>
        <w:t>AO.3210</w:t>
      </w:r>
      <w:r w:rsidR="00014201" w:rsidRPr="00A14C42">
        <w:rPr>
          <w:rFonts w:eastAsia="Arial" w:cstheme="minorHAnsi"/>
          <w:color w:val="000000" w:themeColor="text1"/>
          <w:kern w:val="0"/>
          <w:sz w:val="26"/>
          <w:szCs w:val="26"/>
          <w:lang w:eastAsia="pl-PL" w:bidi="pl-PL"/>
          <w14:ligatures w14:val="none"/>
        </w:rPr>
        <w:t>.26</w:t>
      </w:r>
      <w:r w:rsidR="00351E6E" w:rsidRPr="00A14C42">
        <w:rPr>
          <w:rFonts w:eastAsia="Arial" w:cstheme="minorHAnsi"/>
          <w:color w:val="000000" w:themeColor="text1"/>
          <w:kern w:val="0"/>
          <w:sz w:val="26"/>
          <w:szCs w:val="26"/>
          <w:lang w:eastAsia="pl-PL" w:bidi="pl-PL"/>
          <w14:ligatures w14:val="none"/>
        </w:rPr>
        <w:t>.</w:t>
      </w:r>
      <w:r w:rsidR="006D2F79" w:rsidRPr="00A14C42">
        <w:rPr>
          <w:rFonts w:eastAsia="Arial" w:cstheme="minorHAnsi"/>
          <w:color w:val="000000" w:themeColor="text1"/>
          <w:kern w:val="0"/>
          <w:sz w:val="26"/>
          <w:szCs w:val="26"/>
          <w:lang w:eastAsia="pl-PL" w:bidi="pl-PL"/>
          <w14:ligatures w14:val="none"/>
        </w:rPr>
        <w:t>2025</w:t>
      </w:r>
    </w:p>
    <w:p w14:paraId="31CB1FA4" w14:textId="1871E0F8" w:rsidR="00160987" w:rsidRPr="00A14C42" w:rsidRDefault="00160987" w:rsidP="00087E48">
      <w:pPr>
        <w:widowControl w:val="0"/>
        <w:tabs>
          <w:tab w:val="left" w:pos="5970"/>
        </w:tabs>
        <w:spacing w:after="240" w:line="360" w:lineRule="auto"/>
        <w:ind w:right="-6"/>
        <w:rPr>
          <w:rFonts w:eastAsia="Arial" w:cstheme="minorHAnsi"/>
          <w:b/>
          <w:bCs/>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 xml:space="preserve">Piotrków Trybunalski, dnia </w:t>
      </w:r>
      <w:r w:rsidR="00275921" w:rsidRPr="00A14C42">
        <w:rPr>
          <w:rFonts w:eastAsia="Arial" w:cstheme="minorHAnsi"/>
          <w:color w:val="000000" w:themeColor="text1"/>
          <w:kern w:val="0"/>
          <w:sz w:val="26"/>
          <w:szCs w:val="26"/>
          <w:lang w:eastAsia="pl-PL" w:bidi="pl-PL"/>
          <w14:ligatures w14:val="none"/>
        </w:rPr>
        <w:t>25</w:t>
      </w:r>
      <w:r w:rsidR="00940E97" w:rsidRPr="00A14C42">
        <w:rPr>
          <w:rFonts w:eastAsia="Arial" w:cstheme="minorHAnsi"/>
          <w:color w:val="000000" w:themeColor="text1"/>
          <w:kern w:val="0"/>
          <w:sz w:val="26"/>
          <w:szCs w:val="26"/>
          <w:lang w:eastAsia="pl-PL" w:bidi="pl-PL"/>
          <w14:ligatures w14:val="none"/>
        </w:rPr>
        <w:t>.03.2025</w:t>
      </w:r>
      <w:r w:rsidR="00D81718" w:rsidRPr="00A14C42">
        <w:rPr>
          <w:rFonts w:eastAsia="Arial" w:cstheme="minorHAnsi"/>
          <w:color w:val="000000" w:themeColor="text1"/>
          <w:kern w:val="0"/>
          <w:sz w:val="26"/>
          <w:szCs w:val="26"/>
          <w:lang w:eastAsia="pl-PL" w:bidi="pl-PL"/>
          <w14:ligatures w14:val="none"/>
        </w:rPr>
        <w:t xml:space="preserve"> r.</w:t>
      </w:r>
      <w:r w:rsidRPr="00A14C42">
        <w:rPr>
          <w:rFonts w:eastAsia="Arial" w:cstheme="minorHAnsi"/>
          <w:color w:val="000000" w:themeColor="text1"/>
          <w:kern w:val="0"/>
          <w:sz w:val="26"/>
          <w:szCs w:val="26"/>
          <w:lang w:eastAsia="pl-PL" w:bidi="pl-PL"/>
          <w14:ligatures w14:val="none"/>
        </w:rPr>
        <w:t xml:space="preserve"> </w:t>
      </w:r>
    </w:p>
    <w:p w14:paraId="114FFC11" w14:textId="77777777" w:rsidR="00D666A1" w:rsidRPr="00A14C42" w:rsidRDefault="00D666A1" w:rsidP="00087E48">
      <w:pPr>
        <w:widowControl w:val="0"/>
        <w:spacing w:after="240" w:line="360" w:lineRule="auto"/>
        <w:rPr>
          <w:rFonts w:eastAsia="Arial" w:cstheme="minorHAnsi"/>
          <w:color w:val="000000" w:themeColor="text1"/>
          <w:kern w:val="0"/>
          <w:sz w:val="26"/>
          <w:szCs w:val="26"/>
          <w:lang w:eastAsia="pl-PL" w:bidi="pl-PL"/>
          <w14:ligatures w14:val="none"/>
        </w:rPr>
      </w:pPr>
    </w:p>
    <w:p w14:paraId="5889B7C2" w14:textId="77777777" w:rsidR="00160987" w:rsidRPr="00A14C42" w:rsidRDefault="00160987" w:rsidP="00087E48">
      <w:pPr>
        <w:rPr>
          <w:b/>
          <w:bCs/>
          <w:color w:val="000000" w:themeColor="text1"/>
          <w:sz w:val="26"/>
          <w:szCs w:val="26"/>
        </w:rPr>
      </w:pPr>
      <w:r w:rsidRPr="00A14C42">
        <w:rPr>
          <w:b/>
          <w:bCs/>
          <w:color w:val="000000" w:themeColor="text1"/>
          <w:sz w:val="26"/>
          <w:szCs w:val="26"/>
        </w:rPr>
        <w:t xml:space="preserve">Zapytanie ofertowe </w:t>
      </w:r>
    </w:p>
    <w:p w14:paraId="365B7DDF" w14:textId="7DD47DEE" w:rsidR="00160987" w:rsidRPr="00A14C42" w:rsidRDefault="00160987" w:rsidP="00087E48">
      <w:pPr>
        <w:widowControl w:val="0"/>
        <w:shd w:val="clear" w:color="auto" w:fill="FFFFFF"/>
        <w:spacing w:before="120" w:after="0" w:line="360" w:lineRule="auto"/>
        <w:rPr>
          <w:rFonts w:eastAsia="Arial" w:cstheme="minorHAnsi"/>
          <w:color w:val="000000" w:themeColor="text1"/>
          <w:kern w:val="0"/>
          <w:sz w:val="26"/>
          <w:szCs w:val="26"/>
          <w:lang w:eastAsia="pl-PL" w:bidi="pl-PL"/>
          <w14:ligatures w14:val="none"/>
        </w:rPr>
      </w:pPr>
      <w:bookmarkStart w:id="0" w:name="_Hlk181025239"/>
      <w:r w:rsidRPr="00A14C42">
        <w:rPr>
          <w:rFonts w:eastAsia="Arial" w:cstheme="minorHAnsi"/>
          <w:color w:val="000000" w:themeColor="text1"/>
          <w:kern w:val="0"/>
          <w:sz w:val="26"/>
          <w:szCs w:val="26"/>
          <w:lang w:eastAsia="pl-PL" w:bidi="pl-PL"/>
          <w14:ligatures w14:val="none"/>
        </w:rPr>
        <w:t xml:space="preserve">W związku </w:t>
      </w:r>
      <w:bookmarkStart w:id="1" w:name="_Hlk63619774"/>
      <w:r w:rsidRPr="00A14C42">
        <w:rPr>
          <w:rFonts w:eastAsia="Arial" w:cstheme="minorHAnsi"/>
          <w:color w:val="000000" w:themeColor="text1"/>
          <w:kern w:val="0"/>
          <w:sz w:val="26"/>
          <w:szCs w:val="26"/>
          <w:lang w:eastAsia="pl-PL" w:bidi="pl-PL"/>
          <w14:ligatures w14:val="none"/>
        </w:rPr>
        <w:t xml:space="preserve">z prowadzonym </w:t>
      </w:r>
      <w:bookmarkStart w:id="2" w:name="_Hlk181025033"/>
      <w:r w:rsidRPr="00A14C42">
        <w:rPr>
          <w:rFonts w:eastAsia="Arial" w:cstheme="minorHAnsi"/>
          <w:color w:val="000000" w:themeColor="text1"/>
          <w:kern w:val="0"/>
          <w:sz w:val="26"/>
          <w:szCs w:val="26"/>
          <w:lang w:eastAsia="pl-PL" w:bidi="pl-PL"/>
          <w14:ligatures w14:val="none"/>
        </w:rPr>
        <w:t xml:space="preserve">postępowaniem </w:t>
      </w:r>
      <w:bookmarkStart w:id="3" w:name="_Hlk63620155"/>
      <w:r w:rsidRPr="00A14C42">
        <w:rPr>
          <w:rFonts w:eastAsia="Arial" w:cstheme="minorHAnsi"/>
          <w:color w:val="000000" w:themeColor="text1"/>
          <w:kern w:val="0"/>
          <w:sz w:val="26"/>
          <w:szCs w:val="26"/>
          <w:lang w:eastAsia="pl-PL" w:bidi="pl-PL"/>
          <w14:ligatures w14:val="none"/>
        </w:rPr>
        <w:t>w sprawie dokonania zakupu o wartości mniejszej niż 130 000,00 zł netto, do którego nie ma zastosowania ustawa Prawo zamówień publicznych</w:t>
      </w:r>
      <w:bookmarkEnd w:id="1"/>
      <w:r w:rsidR="001A5587" w:rsidRPr="00A14C42">
        <w:rPr>
          <w:rFonts w:cstheme="minorHAnsi"/>
          <w:color w:val="000000" w:themeColor="text1"/>
          <w:sz w:val="26"/>
          <w:szCs w:val="26"/>
        </w:rPr>
        <w:t xml:space="preserve"> art. 2 ust. 1 pkt. 1 U</w:t>
      </w:r>
      <w:r w:rsidR="00FE1B5F" w:rsidRPr="00A14C42">
        <w:rPr>
          <w:rFonts w:cstheme="minorHAnsi"/>
          <w:color w:val="000000" w:themeColor="text1"/>
          <w:sz w:val="26"/>
          <w:szCs w:val="26"/>
        </w:rPr>
        <w:t xml:space="preserve">stawy </w:t>
      </w:r>
      <w:bookmarkEnd w:id="3"/>
      <w:r w:rsidRPr="00A14C42">
        <w:rPr>
          <w:rFonts w:eastAsia="Arial" w:cstheme="minorHAnsi"/>
          <w:b/>
          <w:bCs/>
          <w:color w:val="000000" w:themeColor="text1"/>
          <w:kern w:val="0"/>
          <w:sz w:val="26"/>
          <w:szCs w:val="26"/>
          <w:lang w:eastAsia="pl-PL" w:bidi="pl-PL"/>
          <w14:ligatures w14:val="none"/>
        </w:rPr>
        <w:t>Centrum Rozwoju Edukacji Województwa Łódzkiego  w Piotrkowie Trybunalskim</w:t>
      </w:r>
      <w:r w:rsidRPr="00A14C42">
        <w:rPr>
          <w:rFonts w:eastAsia="Arial" w:cstheme="minorHAnsi"/>
          <w:color w:val="000000" w:themeColor="text1"/>
          <w:kern w:val="0"/>
          <w:sz w:val="26"/>
          <w:szCs w:val="26"/>
          <w:lang w:eastAsia="pl-PL" w:bidi="pl-PL"/>
          <w14:ligatures w14:val="none"/>
        </w:rPr>
        <w:t xml:space="preserve"> </w:t>
      </w:r>
      <w:r w:rsidR="008677B2" w:rsidRPr="00A14C42">
        <w:rPr>
          <w:rFonts w:eastAsia="Arial" w:cstheme="minorHAnsi"/>
          <w:b/>
          <w:bCs/>
          <w:color w:val="000000" w:themeColor="text1"/>
          <w:kern w:val="0"/>
          <w:sz w:val="26"/>
          <w:szCs w:val="26"/>
          <w:lang w:eastAsia="pl-PL" w:bidi="pl-PL"/>
          <w14:ligatures w14:val="none"/>
        </w:rPr>
        <w:t>zaprasza do złożenia ofert na wykonanie zamówień</w:t>
      </w:r>
      <w:r w:rsidRPr="00A14C42">
        <w:rPr>
          <w:rFonts w:eastAsia="Arial" w:cstheme="minorHAnsi"/>
          <w:b/>
          <w:bCs/>
          <w:color w:val="000000" w:themeColor="text1"/>
          <w:kern w:val="0"/>
          <w:sz w:val="26"/>
          <w:szCs w:val="26"/>
          <w:lang w:eastAsia="pl-PL" w:bidi="pl-PL"/>
          <w14:ligatures w14:val="none"/>
        </w:rPr>
        <w:t xml:space="preserve"> pn.:</w:t>
      </w:r>
    </w:p>
    <w:p w14:paraId="15359AC5" w14:textId="1D6FCA3D" w:rsidR="008677B2" w:rsidRPr="00A14C42" w:rsidRDefault="008677B2" w:rsidP="00087E48">
      <w:pPr>
        <w:widowControl w:val="0"/>
        <w:shd w:val="clear" w:color="auto" w:fill="FFFFFF"/>
        <w:spacing w:before="120" w:after="0" w:line="360" w:lineRule="auto"/>
        <w:rPr>
          <w:rFonts w:eastAsia="Arial" w:cstheme="minorHAnsi"/>
          <w:b/>
          <w:bCs/>
          <w:color w:val="000000" w:themeColor="text1"/>
          <w:kern w:val="0"/>
          <w:sz w:val="26"/>
          <w:szCs w:val="26"/>
          <w:lang w:eastAsia="pl-PL" w:bidi="pl-PL"/>
          <w14:ligatures w14:val="none"/>
        </w:rPr>
      </w:pPr>
      <w:r w:rsidRPr="00A14C42">
        <w:rPr>
          <w:rFonts w:eastAsia="Arial" w:cstheme="minorHAnsi"/>
          <w:b/>
          <w:bCs/>
          <w:color w:val="000000" w:themeColor="text1"/>
          <w:kern w:val="0"/>
          <w:sz w:val="26"/>
          <w:szCs w:val="26"/>
          <w:lang w:eastAsia="pl-PL" w:bidi="pl-PL"/>
          <w14:ligatures w14:val="none"/>
        </w:rPr>
        <w:t>Część 1.</w:t>
      </w:r>
    </w:p>
    <w:p w14:paraId="462F3E24" w14:textId="5BF005E0" w:rsidR="008677B2" w:rsidRPr="00A14C42" w:rsidRDefault="008677B2" w:rsidP="00087E48">
      <w:pPr>
        <w:spacing w:line="360" w:lineRule="auto"/>
        <w:rPr>
          <w:rFonts w:eastAsia="Arial" w:cstheme="minorHAnsi"/>
          <w:b/>
          <w:bCs/>
          <w:color w:val="000000" w:themeColor="text1"/>
          <w:kern w:val="0"/>
          <w:sz w:val="26"/>
          <w:szCs w:val="26"/>
          <w:lang w:eastAsia="pl-PL" w:bidi="pl-PL"/>
          <w14:ligatures w14:val="none"/>
        </w:rPr>
      </w:pPr>
      <w:r w:rsidRPr="00A14C42">
        <w:rPr>
          <w:rFonts w:cstheme="minorHAnsi"/>
          <w:b/>
          <w:color w:val="000000" w:themeColor="text1"/>
          <w:sz w:val="26"/>
          <w:szCs w:val="26"/>
        </w:rPr>
        <w:t>Dostawa sprzętu komputerowego dla potrzeb Centrum Rozwoju Edukacji Województwa Łódzkiego, z siedzibą w Piotr</w:t>
      </w:r>
      <w:r w:rsidR="00D430C5" w:rsidRPr="00A14C42">
        <w:rPr>
          <w:rFonts w:cstheme="minorHAnsi"/>
          <w:b/>
          <w:color w:val="000000" w:themeColor="text1"/>
          <w:sz w:val="26"/>
          <w:szCs w:val="26"/>
        </w:rPr>
        <w:t>kowie Trybunalskim.</w:t>
      </w:r>
    </w:p>
    <w:p w14:paraId="27EB9BEB" w14:textId="14C93E1F" w:rsidR="008677B2" w:rsidRPr="00A14C42" w:rsidRDefault="008677B2" w:rsidP="00087E48">
      <w:pPr>
        <w:spacing w:line="360" w:lineRule="auto"/>
        <w:rPr>
          <w:rFonts w:cstheme="minorHAnsi"/>
          <w:b/>
          <w:color w:val="000000" w:themeColor="text1"/>
          <w:sz w:val="26"/>
          <w:szCs w:val="26"/>
        </w:rPr>
      </w:pPr>
      <w:r w:rsidRPr="00A14C42">
        <w:rPr>
          <w:rFonts w:cstheme="minorHAnsi"/>
          <w:b/>
          <w:color w:val="000000" w:themeColor="text1"/>
          <w:sz w:val="26"/>
          <w:szCs w:val="26"/>
        </w:rPr>
        <w:t>Część 2.</w:t>
      </w:r>
    </w:p>
    <w:p w14:paraId="567447F6" w14:textId="3CB6AECD" w:rsidR="00134B05" w:rsidRPr="00A14C42" w:rsidRDefault="00134B05" w:rsidP="00087E48">
      <w:pPr>
        <w:spacing w:line="360" w:lineRule="auto"/>
        <w:rPr>
          <w:rFonts w:cstheme="minorHAnsi"/>
          <w:b/>
          <w:color w:val="000000" w:themeColor="text1"/>
          <w:sz w:val="26"/>
          <w:szCs w:val="26"/>
        </w:rPr>
      </w:pPr>
      <w:r w:rsidRPr="00A14C42">
        <w:rPr>
          <w:rFonts w:cstheme="minorHAnsi"/>
          <w:b/>
          <w:color w:val="000000" w:themeColor="text1"/>
          <w:sz w:val="26"/>
          <w:szCs w:val="26"/>
        </w:rPr>
        <w:t>Sukcesywna dostawa materiałów eksploatacyjnych do drukarek, kserokopiarek dla potrzeb Centrum Rozwoju Edukacji Województwa Łódzkiego, z siedzibą w Piotrkowie Trybunalskim.</w:t>
      </w:r>
    </w:p>
    <w:p w14:paraId="3C1C0305" w14:textId="77777777" w:rsidR="00D666A1" w:rsidRPr="00A14C42" w:rsidRDefault="00D666A1" w:rsidP="00087E48">
      <w:pPr>
        <w:spacing w:line="360" w:lineRule="auto"/>
        <w:rPr>
          <w:rFonts w:cstheme="minorHAnsi"/>
          <w:b/>
          <w:bCs/>
          <w:color w:val="000000" w:themeColor="text1"/>
          <w:sz w:val="26"/>
          <w:szCs w:val="26"/>
          <w:lang w:bidi="pl-PL"/>
        </w:rPr>
      </w:pPr>
    </w:p>
    <w:bookmarkEnd w:id="0"/>
    <w:bookmarkEnd w:id="2"/>
    <w:p w14:paraId="023EE6FF" w14:textId="1B23265F" w:rsidR="00EA275B" w:rsidRPr="00A14C42" w:rsidRDefault="00EA275B" w:rsidP="00087E48">
      <w:pPr>
        <w:spacing w:line="360" w:lineRule="auto"/>
        <w:rPr>
          <w:rFonts w:eastAsia="Arial" w:cstheme="minorHAnsi"/>
          <w:b/>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 xml:space="preserve">I. </w:t>
      </w:r>
      <w:r w:rsidR="00160987" w:rsidRPr="00A14C42">
        <w:rPr>
          <w:rFonts w:eastAsia="Arial" w:cstheme="minorHAnsi"/>
          <w:b/>
          <w:color w:val="000000" w:themeColor="text1"/>
          <w:kern w:val="0"/>
          <w:sz w:val="26"/>
          <w:szCs w:val="26"/>
          <w:lang w:eastAsia="pl-PL" w:bidi="pl-PL"/>
          <w14:ligatures w14:val="none"/>
        </w:rPr>
        <w:t>Opis przedmiotu zamówienia:</w:t>
      </w:r>
    </w:p>
    <w:p w14:paraId="7911AAD3" w14:textId="77777777" w:rsidR="00D666A1" w:rsidRPr="00A14C42" w:rsidRDefault="00D666A1" w:rsidP="00087E48">
      <w:pPr>
        <w:spacing w:line="360" w:lineRule="auto"/>
        <w:rPr>
          <w:rFonts w:eastAsia="Arial" w:cstheme="minorHAnsi"/>
          <w:b/>
          <w:color w:val="000000" w:themeColor="text1"/>
          <w:kern w:val="0"/>
          <w:sz w:val="26"/>
          <w:szCs w:val="26"/>
          <w:lang w:eastAsia="pl-PL" w:bidi="pl-PL"/>
          <w14:ligatures w14:val="none"/>
        </w:rPr>
      </w:pPr>
    </w:p>
    <w:p w14:paraId="19FE20B1" w14:textId="082213E8" w:rsidR="00701E5C" w:rsidRPr="00A14C42" w:rsidRDefault="00701E5C" w:rsidP="00087E48">
      <w:pPr>
        <w:spacing w:line="360" w:lineRule="auto"/>
        <w:rPr>
          <w:rFonts w:cstheme="minorHAnsi"/>
          <w:b/>
          <w:color w:val="000000" w:themeColor="text1"/>
          <w:sz w:val="26"/>
          <w:szCs w:val="26"/>
        </w:rPr>
      </w:pPr>
      <w:r w:rsidRPr="00A14C42">
        <w:rPr>
          <w:rFonts w:eastAsia="Arial" w:cstheme="minorHAnsi"/>
          <w:b/>
          <w:color w:val="000000" w:themeColor="text1"/>
          <w:kern w:val="0"/>
          <w:sz w:val="26"/>
          <w:szCs w:val="26"/>
          <w:lang w:eastAsia="pl-PL" w:bidi="pl-PL"/>
          <w14:ligatures w14:val="none"/>
        </w:rPr>
        <w:t>Część 1</w:t>
      </w:r>
    </w:p>
    <w:p w14:paraId="6150C1EE" w14:textId="412F46DF" w:rsidR="008677B2" w:rsidRPr="000C7845" w:rsidRDefault="008677B2" w:rsidP="00087E48">
      <w:pPr>
        <w:numPr>
          <w:ilvl w:val="1"/>
          <w:numId w:val="12"/>
        </w:numPr>
        <w:tabs>
          <w:tab w:val="clear" w:pos="1647"/>
          <w:tab w:val="num" w:pos="360"/>
        </w:tabs>
        <w:spacing w:after="0" w:line="360" w:lineRule="auto"/>
        <w:ind w:left="387" w:hanging="387"/>
        <w:rPr>
          <w:rFonts w:cstheme="minorHAnsi"/>
          <w:color w:val="000000" w:themeColor="text1"/>
          <w:sz w:val="26"/>
          <w:szCs w:val="26"/>
          <w:u w:val="single"/>
        </w:rPr>
      </w:pPr>
      <w:r w:rsidRPr="00A14C42">
        <w:rPr>
          <w:rFonts w:cstheme="minorHAnsi"/>
          <w:color w:val="000000" w:themeColor="text1"/>
          <w:sz w:val="26"/>
          <w:szCs w:val="26"/>
        </w:rPr>
        <w:t>Wykonawca zobowiązuje się dostarczyć do siedziby Zamawiającego sprzęt komputerowy wraz</w:t>
      </w:r>
      <w:r w:rsidR="00087E48" w:rsidRPr="00A14C42">
        <w:rPr>
          <w:rFonts w:cstheme="minorHAnsi"/>
          <w:color w:val="000000" w:themeColor="text1"/>
          <w:sz w:val="26"/>
          <w:szCs w:val="26"/>
        </w:rPr>
        <w:t xml:space="preserve"> </w:t>
      </w:r>
      <w:r w:rsidRPr="00A14C42">
        <w:rPr>
          <w:rFonts w:cstheme="minorHAnsi"/>
          <w:color w:val="000000" w:themeColor="text1"/>
          <w:sz w:val="26"/>
          <w:szCs w:val="26"/>
        </w:rPr>
        <w:t xml:space="preserve">z oprogramowaniem, szczegółowo scharakteryzowany w </w:t>
      </w:r>
      <w:r w:rsidR="00234BD4" w:rsidRPr="000C7845">
        <w:rPr>
          <w:rFonts w:cstheme="minorHAnsi"/>
          <w:color w:val="000000" w:themeColor="text1"/>
          <w:sz w:val="26"/>
          <w:szCs w:val="26"/>
          <w:u w:val="single"/>
        </w:rPr>
        <w:t>OPZ – Załącznik nr 1</w:t>
      </w:r>
      <w:r w:rsidRPr="000C7845">
        <w:rPr>
          <w:rFonts w:cstheme="minorHAnsi"/>
          <w:color w:val="000000" w:themeColor="text1"/>
          <w:sz w:val="26"/>
          <w:szCs w:val="26"/>
          <w:u w:val="single"/>
        </w:rPr>
        <w:t>.</w:t>
      </w:r>
    </w:p>
    <w:p w14:paraId="722CBA06" w14:textId="186F7D9F" w:rsidR="008677B2" w:rsidRPr="00A14C42" w:rsidRDefault="008677B2" w:rsidP="00087E48">
      <w:pPr>
        <w:numPr>
          <w:ilvl w:val="1"/>
          <w:numId w:val="12"/>
        </w:numPr>
        <w:tabs>
          <w:tab w:val="clear" w:pos="1647"/>
          <w:tab w:val="num" w:pos="360"/>
        </w:tabs>
        <w:spacing w:after="0" w:line="360" w:lineRule="auto"/>
        <w:ind w:hanging="1647"/>
        <w:rPr>
          <w:rFonts w:cstheme="minorHAnsi"/>
          <w:color w:val="000000" w:themeColor="text1"/>
          <w:sz w:val="26"/>
          <w:szCs w:val="26"/>
        </w:rPr>
      </w:pPr>
      <w:r w:rsidRPr="00A14C42">
        <w:rPr>
          <w:rFonts w:cstheme="minorHAnsi"/>
          <w:color w:val="000000" w:themeColor="text1"/>
          <w:sz w:val="26"/>
          <w:szCs w:val="26"/>
        </w:rPr>
        <w:t>Sprzęt będzie dostarczony w opakowaniach kartonowych.</w:t>
      </w:r>
    </w:p>
    <w:p w14:paraId="083306DF" w14:textId="731000A9" w:rsidR="00087E48" w:rsidRPr="00A14C42" w:rsidRDefault="00087E48" w:rsidP="00087E48">
      <w:pPr>
        <w:rPr>
          <w:rFonts w:cstheme="minorHAnsi"/>
          <w:b/>
          <w:color w:val="000000" w:themeColor="text1"/>
          <w:sz w:val="26"/>
          <w:szCs w:val="26"/>
        </w:rPr>
      </w:pPr>
      <w:r w:rsidRPr="00A14C42">
        <w:rPr>
          <w:rFonts w:cstheme="minorHAnsi"/>
          <w:b/>
          <w:color w:val="000000" w:themeColor="text1"/>
          <w:sz w:val="26"/>
          <w:szCs w:val="26"/>
        </w:rPr>
        <w:br w:type="page"/>
      </w:r>
    </w:p>
    <w:p w14:paraId="38E96DF8" w14:textId="2F9437D5" w:rsidR="008677B2" w:rsidRPr="00A14C42" w:rsidRDefault="008677B2" w:rsidP="00087E48">
      <w:pPr>
        <w:numPr>
          <w:ilvl w:val="1"/>
          <w:numId w:val="12"/>
        </w:numPr>
        <w:tabs>
          <w:tab w:val="clear" w:pos="1647"/>
          <w:tab w:val="num" w:pos="360"/>
        </w:tabs>
        <w:spacing w:after="0" w:line="360" w:lineRule="auto"/>
        <w:ind w:left="360"/>
        <w:rPr>
          <w:rFonts w:cstheme="minorHAnsi"/>
          <w:b/>
          <w:color w:val="000000" w:themeColor="text1"/>
          <w:sz w:val="26"/>
          <w:szCs w:val="26"/>
        </w:rPr>
      </w:pPr>
      <w:r w:rsidRPr="00A14C42">
        <w:rPr>
          <w:rFonts w:cstheme="minorHAnsi"/>
          <w:color w:val="000000" w:themeColor="text1"/>
          <w:sz w:val="26"/>
          <w:szCs w:val="26"/>
        </w:rPr>
        <w:lastRenderedPageBreak/>
        <w:t>Wykonawca oświadcza, że dostarczony sprzęt, o którym mowa ust. 1, jest fabrycznie nowy, nieużywany, wolny od wad prawnych i fizycznych oraz kompletny tj. posiadający wszelkie akcesoria, przewody, kable niezbędne do ich użytkowania. Zaoferowany sprzęt musi być kompletny i gotowy do użytkowania bez dodatkowych zakupów.</w:t>
      </w:r>
    </w:p>
    <w:p w14:paraId="13DC04A3" w14:textId="77777777" w:rsidR="0068528F" w:rsidRPr="00A14C42" w:rsidRDefault="008677B2" w:rsidP="00087E48">
      <w:pPr>
        <w:numPr>
          <w:ilvl w:val="1"/>
          <w:numId w:val="12"/>
        </w:numPr>
        <w:tabs>
          <w:tab w:val="clear" w:pos="1647"/>
          <w:tab w:val="num" w:pos="360"/>
        </w:tabs>
        <w:spacing w:after="0" w:line="360" w:lineRule="auto"/>
        <w:ind w:left="360"/>
        <w:rPr>
          <w:rFonts w:cstheme="minorHAnsi"/>
          <w:color w:val="000000" w:themeColor="text1"/>
          <w:sz w:val="26"/>
          <w:szCs w:val="26"/>
        </w:rPr>
      </w:pPr>
      <w:r w:rsidRPr="00A14C42">
        <w:rPr>
          <w:rFonts w:cstheme="minorHAnsi"/>
          <w:color w:val="000000" w:themeColor="text1"/>
          <w:sz w:val="26"/>
          <w:szCs w:val="26"/>
        </w:rPr>
        <w:t>Dostarczony sprzęt pochodzić będzie z oficjalnych kanałów dystrybucyjnych producenta obejmujących również rynek Unii Europejskiej, zapewniających w szczególności realizację uprawnień gwarancyjnych.</w:t>
      </w:r>
    </w:p>
    <w:p w14:paraId="09719874" w14:textId="4DBEA1EB" w:rsidR="0068528F" w:rsidRPr="00A14C42" w:rsidRDefault="0068528F" w:rsidP="00087E48">
      <w:pPr>
        <w:numPr>
          <w:ilvl w:val="1"/>
          <w:numId w:val="12"/>
        </w:numPr>
        <w:tabs>
          <w:tab w:val="clear" w:pos="1647"/>
          <w:tab w:val="num" w:pos="360"/>
        </w:tabs>
        <w:spacing w:after="0" w:line="360" w:lineRule="auto"/>
        <w:ind w:left="360"/>
        <w:rPr>
          <w:rFonts w:cstheme="minorHAnsi"/>
          <w:color w:val="000000" w:themeColor="text1"/>
          <w:sz w:val="26"/>
          <w:szCs w:val="26"/>
        </w:rPr>
      </w:pPr>
      <w:r w:rsidRPr="00A14C42">
        <w:rPr>
          <w:rFonts w:cstheme="minorHAnsi"/>
          <w:color w:val="000000" w:themeColor="text1"/>
          <w:sz w:val="26"/>
          <w:szCs w:val="26"/>
        </w:rPr>
        <w:t xml:space="preserve">Wykonawca zobowiązuje się dostarczyć przedmiot umowy na własny koszt i ryzyko w terminie </w:t>
      </w:r>
      <w:r w:rsidR="00234BD4" w:rsidRPr="00A14C42">
        <w:rPr>
          <w:rFonts w:cstheme="minorHAnsi"/>
          <w:color w:val="000000" w:themeColor="text1"/>
          <w:sz w:val="26"/>
          <w:szCs w:val="26"/>
        </w:rPr>
        <w:t>14</w:t>
      </w:r>
      <w:r w:rsidRPr="00A14C42">
        <w:rPr>
          <w:rFonts w:cstheme="minorHAnsi"/>
          <w:color w:val="000000" w:themeColor="text1"/>
          <w:sz w:val="26"/>
          <w:szCs w:val="26"/>
        </w:rPr>
        <w:t xml:space="preserve"> dni od dnia zawarcia umowy.</w:t>
      </w:r>
    </w:p>
    <w:p w14:paraId="7A5D8B4C" w14:textId="77777777" w:rsidR="0068528F" w:rsidRPr="00A14C42" w:rsidRDefault="0068528F" w:rsidP="00087E48">
      <w:pPr>
        <w:numPr>
          <w:ilvl w:val="1"/>
          <w:numId w:val="12"/>
        </w:numPr>
        <w:tabs>
          <w:tab w:val="clear" w:pos="1647"/>
          <w:tab w:val="num" w:pos="360"/>
        </w:tabs>
        <w:spacing w:after="0" w:line="360" w:lineRule="auto"/>
        <w:ind w:left="360"/>
        <w:rPr>
          <w:rFonts w:cstheme="minorHAnsi"/>
          <w:color w:val="000000" w:themeColor="text1"/>
          <w:sz w:val="26"/>
          <w:szCs w:val="26"/>
        </w:rPr>
      </w:pPr>
      <w:r w:rsidRPr="00A14C42">
        <w:rPr>
          <w:rFonts w:cstheme="minorHAnsi"/>
          <w:color w:val="000000" w:themeColor="text1"/>
          <w:sz w:val="26"/>
          <w:szCs w:val="26"/>
        </w:rPr>
        <w:t>Dostawa może być zrealizowana w dni powszednie, od poniedziałku do piątku w godz. 8:00 – 15:00. O terminach dostawy Wykonawca powiadomi Zamawiającego z 2-dniowym wyprzedzeniem.</w:t>
      </w:r>
    </w:p>
    <w:p w14:paraId="30A78C2A" w14:textId="642550DA" w:rsidR="005937AB" w:rsidRPr="00A14C42" w:rsidRDefault="0068528F" w:rsidP="00087E48">
      <w:pPr>
        <w:numPr>
          <w:ilvl w:val="1"/>
          <w:numId w:val="12"/>
        </w:numPr>
        <w:tabs>
          <w:tab w:val="clear" w:pos="1647"/>
          <w:tab w:val="num" w:pos="360"/>
        </w:tabs>
        <w:spacing w:after="0" w:line="360" w:lineRule="auto"/>
        <w:ind w:left="360"/>
        <w:rPr>
          <w:rFonts w:cstheme="minorHAnsi"/>
          <w:color w:val="000000" w:themeColor="text1"/>
          <w:sz w:val="26"/>
          <w:szCs w:val="26"/>
        </w:rPr>
      </w:pPr>
      <w:r w:rsidRPr="00A14C42">
        <w:rPr>
          <w:rFonts w:cstheme="minorHAnsi"/>
          <w:color w:val="000000" w:themeColor="text1"/>
          <w:sz w:val="26"/>
          <w:szCs w:val="26"/>
        </w:rPr>
        <w:t xml:space="preserve">Dostawy materiałów będą realizowane do siedziby Zamawiającego tj. </w:t>
      </w:r>
      <w:r w:rsidR="005937AB" w:rsidRPr="00A14C42">
        <w:rPr>
          <w:rFonts w:cstheme="minorHAnsi"/>
          <w:color w:val="000000" w:themeColor="text1"/>
          <w:sz w:val="26"/>
          <w:szCs w:val="26"/>
        </w:rPr>
        <w:t>Centrum Rozwoju Edukacji Województwa Łódzkiego, z siedzibą w Piotrkowie Trybunalskim, ul. Wojska Polskiego 2, 97-300 Piotrków Trybunalski</w:t>
      </w:r>
    </w:p>
    <w:p w14:paraId="0F11E21C" w14:textId="77777777" w:rsidR="00D666A1" w:rsidRPr="00A14C42" w:rsidRDefault="00D666A1" w:rsidP="00087E48">
      <w:pPr>
        <w:spacing w:after="0" w:line="360" w:lineRule="auto"/>
        <w:rPr>
          <w:rFonts w:cstheme="minorHAnsi"/>
          <w:color w:val="000000" w:themeColor="text1"/>
          <w:sz w:val="26"/>
          <w:szCs w:val="26"/>
        </w:rPr>
      </w:pPr>
    </w:p>
    <w:p w14:paraId="465580DD" w14:textId="77777777" w:rsidR="00701E5C" w:rsidRPr="00A14C42" w:rsidRDefault="00701E5C" w:rsidP="00087E48">
      <w:pPr>
        <w:spacing w:after="0" w:line="360" w:lineRule="auto"/>
        <w:rPr>
          <w:rFonts w:cstheme="minorHAnsi"/>
          <w:b/>
          <w:color w:val="000000" w:themeColor="text1"/>
          <w:sz w:val="26"/>
          <w:szCs w:val="26"/>
        </w:rPr>
      </w:pPr>
      <w:r w:rsidRPr="00A14C42">
        <w:rPr>
          <w:rFonts w:cstheme="minorHAnsi"/>
          <w:b/>
          <w:color w:val="000000" w:themeColor="text1"/>
          <w:sz w:val="26"/>
          <w:szCs w:val="26"/>
        </w:rPr>
        <w:t>Część 2.</w:t>
      </w:r>
    </w:p>
    <w:p w14:paraId="593D86A9" w14:textId="77777777" w:rsidR="00701E5C" w:rsidRPr="00A14C42" w:rsidRDefault="00701E5C" w:rsidP="00087E48">
      <w:pPr>
        <w:spacing w:after="0" w:line="360" w:lineRule="auto"/>
        <w:rPr>
          <w:rFonts w:cstheme="minorHAnsi"/>
          <w:b/>
          <w:bCs/>
          <w:color w:val="000000" w:themeColor="text1"/>
          <w:sz w:val="26"/>
          <w:szCs w:val="26"/>
          <w:lang w:bidi="pl-PL"/>
        </w:rPr>
      </w:pPr>
      <w:r w:rsidRPr="00A14C42">
        <w:rPr>
          <w:rFonts w:cstheme="minorHAnsi"/>
          <w:b/>
          <w:color w:val="000000" w:themeColor="text1"/>
          <w:sz w:val="26"/>
          <w:szCs w:val="26"/>
        </w:rPr>
        <w:t>Sukcesywna dostawa materiałów eksploatacyjnych do drukarek, kserokopiarek dla potrzeb Centrum Rozwoju Edukacji Województwa Łódzkiego, z siedzibą w Piotrkowie Trybunalskim.</w:t>
      </w:r>
    </w:p>
    <w:p w14:paraId="5D0AC60D" w14:textId="58A1AFB7" w:rsidR="00A62102" w:rsidRPr="00A14C42" w:rsidRDefault="00701E5C" w:rsidP="00087E48">
      <w:pPr>
        <w:spacing w:after="0" w:line="360" w:lineRule="auto"/>
        <w:ind w:left="360" w:hanging="315"/>
        <w:rPr>
          <w:rFonts w:cstheme="minorHAnsi"/>
          <w:bCs/>
          <w:color w:val="000000" w:themeColor="text1"/>
          <w:sz w:val="26"/>
          <w:szCs w:val="26"/>
          <w:u w:val="single"/>
          <w:lang w:bidi="pl-PL"/>
        </w:rPr>
      </w:pPr>
      <w:r w:rsidRPr="00A14C42">
        <w:rPr>
          <w:rFonts w:cstheme="minorHAnsi"/>
          <w:b/>
          <w:bCs/>
          <w:color w:val="000000" w:themeColor="text1"/>
          <w:sz w:val="26"/>
          <w:szCs w:val="26"/>
          <w:lang w:bidi="pl-PL"/>
        </w:rPr>
        <w:t>1</w:t>
      </w:r>
      <w:r w:rsidRPr="00A14C42">
        <w:rPr>
          <w:rFonts w:cstheme="minorHAnsi"/>
          <w:bCs/>
          <w:color w:val="000000" w:themeColor="text1"/>
          <w:sz w:val="26"/>
          <w:szCs w:val="26"/>
          <w:lang w:bidi="pl-PL"/>
        </w:rPr>
        <w:t>.</w:t>
      </w:r>
      <w:r w:rsidRPr="00A14C42">
        <w:rPr>
          <w:rFonts w:cstheme="minorHAnsi"/>
          <w:bCs/>
          <w:color w:val="000000" w:themeColor="text1"/>
          <w:sz w:val="26"/>
          <w:szCs w:val="26"/>
          <w:lang w:bidi="pl-PL"/>
        </w:rPr>
        <w:tab/>
        <w:t xml:space="preserve">Wykonawca zobowiązuje się dostarczyć do siedziby Zamawiającego </w:t>
      </w:r>
      <w:r w:rsidR="005937AB" w:rsidRPr="00A14C42">
        <w:rPr>
          <w:rFonts w:cstheme="minorHAnsi"/>
          <w:bCs/>
          <w:color w:val="000000" w:themeColor="text1"/>
          <w:sz w:val="26"/>
          <w:szCs w:val="26"/>
          <w:lang w:bidi="pl-PL"/>
        </w:rPr>
        <w:t xml:space="preserve">materiały eksploatacyjne opisane </w:t>
      </w:r>
      <w:r w:rsidRPr="00A14C42">
        <w:rPr>
          <w:rFonts w:cstheme="minorHAnsi"/>
          <w:bCs/>
          <w:color w:val="000000" w:themeColor="text1"/>
          <w:sz w:val="26"/>
          <w:szCs w:val="26"/>
          <w:lang w:bidi="pl-PL"/>
        </w:rPr>
        <w:t xml:space="preserve">w </w:t>
      </w:r>
      <w:r w:rsidRPr="00A14C42">
        <w:rPr>
          <w:rFonts w:cstheme="minorHAnsi"/>
          <w:bCs/>
          <w:color w:val="000000" w:themeColor="text1"/>
          <w:sz w:val="26"/>
          <w:szCs w:val="26"/>
          <w:u w:val="single"/>
          <w:lang w:bidi="pl-PL"/>
        </w:rPr>
        <w:t>OPZ – Załącznik nr 1.</w:t>
      </w:r>
    </w:p>
    <w:p w14:paraId="2B259852" w14:textId="1E204A49" w:rsidR="00A62102" w:rsidRPr="00A14C42" w:rsidRDefault="00A62102" w:rsidP="00087E48">
      <w:pPr>
        <w:spacing w:line="360" w:lineRule="auto"/>
        <w:rPr>
          <w:rFonts w:cstheme="minorHAnsi"/>
          <w:color w:val="000000" w:themeColor="text1"/>
          <w:sz w:val="26"/>
          <w:szCs w:val="26"/>
        </w:rPr>
      </w:pPr>
      <w:r w:rsidRPr="00A14C42">
        <w:rPr>
          <w:rFonts w:cstheme="minorHAnsi"/>
          <w:b/>
          <w:color w:val="000000" w:themeColor="text1"/>
          <w:sz w:val="26"/>
          <w:szCs w:val="26"/>
        </w:rPr>
        <w:t>2</w:t>
      </w:r>
      <w:r w:rsidRPr="00A14C42">
        <w:rPr>
          <w:rFonts w:cstheme="minorHAnsi"/>
          <w:color w:val="000000" w:themeColor="text1"/>
          <w:sz w:val="26"/>
          <w:szCs w:val="26"/>
        </w:rPr>
        <w:t>. Miej</w:t>
      </w:r>
      <w:r w:rsidR="007C77F5" w:rsidRPr="00A14C42">
        <w:rPr>
          <w:rFonts w:cstheme="minorHAnsi"/>
          <w:color w:val="000000" w:themeColor="text1"/>
          <w:sz w:val="26"/>
          <w:szCs w:val="26"/>
        </w:rPr>
        <w:t>scem dostaw zamówionych tonerów są:</w:t>
      </w:r>
    </w:p>
    <w:p w14:paraId="5C514513" w14:textId="2E20766F" w:rsidR="00A62102" w:rsidRPr="00A14C42" w:rsidRDefault="00A62102" w:rsidP="00087E48">
      <w:pPr>
        <w:pStyle w:val="Akapitzlist"/>
        <w:spacing w:line="360" w:lineRule="auto"/>
        <w:rPr>
          <w:rFonts w:cstheme="minorHAnsi"/>
          <w:color w:val="000000" w:themeColor="text1"/>
          <w:sz w:val="26"/>
          <w:szCs w:val="26"/>
        </w:rPr>
      </w:pPr>
      <w:r w:rsidRPr="00A14C42">
        <w:rPr>
          <w:rFonts w:cstheme="minorHAnsi"/>
          <w:color w:val="000000" w:themeColor="text1"/>
          <w:sz w:val="26"/>
          <w:szCs w:val="26"/>
        </w:rPr>
        <w:t>- CRE WŁ w Piotrkowie Trybunalskim. Biblioteka Pedagogiczna, ul. Wojska Polskiego 2, 97-300 Piotrków Trybunalski</w:t>
      </w:r>
      <w:r w:rsidR="00314A8A" w:rsidRPr="00A14C42">
        <w:rPr>
          <w:rFonts w:cstheme="minorHAnsi"/>
          <w:color w:val="000000" w:themeColor="text1"/>
          <w:sz w:val="26"/>
          <w:szCs w:val="26"/>
        </w:rPr>
        <w:t>,</w:t>
      </w:r>
    </w:p>
    <w:p w14:paraId="34D3C817" w14:textId="41B6C433" w:rsidR="00A62102" w:rsidRPr="00A14C42" w:rsidRDefault="00A62102" w:rsidP="00087E48">
      <w:pPr>
        <w:pStyle w:val="Akapitzlist"/>
        <w:spacing w:line="360" w:lineRule="auto"/>
        <w:rPr>
          <w:rFonts w:cstheme="minorHAnsi"/>
          <w:color w:val="000000" w:themeColor="text1"/>
          <w:sz w:val="26"/>
          <w:szCs w:val="26"/>
        </w:rPr>
      </w:pPr>
      <w:r w:rsidRPr="00A14C42">
        <w:rPr>
          <w:rFonts w:cstheme="minorHAnsi"/>
          <w:color w:val="000000" w:themeColor="text1"/>
          <w:sz w:val="26"/>
          <w:szCs w:val="26"/>
        </w:rPr>
        <w:t>- CRE WŁ w Piotrkowie Trybunalskim. Filia w Bełchatowie, ul. Czaplinecka 96, 97-400 Bełchatów</w:t>
      </w:r>
      <w:r w:rsidR="00314A8A" w:rsidRPr="00A14C42">
        <w:rPr>
          <w:rFonts w:cstheme="minorHAnsi"/>
          <w:color w:val="000000" w:themeColor="text1"/>
          <w:sz w:val="26"/>
          <w:szCs w:val="26"/>
        </w:rPr>
        <w:t>,</w:t>
      </w:r>
    </w:p>
    <w:p w14:paraId="1B91A22F" w14:textId="49DE161B" w:rsidR="00A14C42" w:rsidRPr="00A14C42" w:rsidRDefault="00A14C42" w:rsidP="00A14C42">
      <w:pPr>
        <w:spacing w:after="200" w:line="276" w:lineRule="auto"/>
        <w:rPr>
          <w:rFonts w:ascii="Calibri" w:eastAsia="Calibri" w:hAnsi="Calibri" w:cs="Calibri"/>
          <w:b/>
          <w:color w:val="000000" w:themeColor="text1"/>
          <w:kern w:val="0"/>
          <w:sz w:val="26"/>
          <w:szCs w:val="26"/>
          <w14:ligatures w14:val="none"/>
        </w:rPr>
      </w:pPr>
      <w:r w:rsidRPr="00A14C42">
        <w:rPr>
          <w:rFonts w:ascii="Calibri" w:eastAsia="Calibri" w:hAnsi="Calibri" w:cs="Calibri"/>
          <w:b/>
          <w:color w:val="000000" w:themeColor="text1"/>
          <w:kern w:val="0"/>
          <w:sz w:val="26"/>
          <w:szCs w:val="26"/>
          <w14:ligatures w14:val="none"/>
        </w:rPr>
        <w:br w:type="page"/>
      </w:r>
    </w:p>
    <w:p w14:paraId="3BAFDA32" w14:textId="79D53AFD" w:rsidR="00A62102" w:rsidRPr="00A14C42" w:rsidRDefault="00A62102" w:rsidP="00087E48">
      <w:pPr>
        <w:pStyle w:val="Akapitzlist"/>
        <w:spacing w:line="360" w:lineRule="auto"/>
        <w:rPr>
          <w:rFonts w:cstheme="minorHAnsi"/>
          <w:color w:val="000000" w:themeColor="text1"/>
          <w:sz w:val="26"/>
          <w:szCs w:val="26"/>
        </w:rPr>
      </w:pPr>
      <w:r w:rsidRPr="00A14C42">
        <w:rPr>
          <w:rFonts w:cstheme="minorHAnsi"/>
          <w:color w:val="000000" w:themeColor="text1"/>
          <w:sz w:val="26"/>
          <w:szCs w:val="26"/>
        </w:rPr>
        <w:lastRenderedPageBreak/>
        <w:t>- CRE WŁ w Piotrkowie Trybunalskim. Filia w Opocznie, ul. Plac Kościuszki 9, 26-300 Opoczno</w:t>
      </w:r>
      <w:r w:rsidR="00314A8A" w:rsidRPr="00A14C42">
        <w:rPr>
          <w:rFonts w:cstheme="minorHAnsi"/>
          <w:color w:val="000000" w:themeColor="text1"/>
          <w:sz w:val="26"/>
          <w:szCs w:val="26"/>
        </w:rPr>
        <w:t>,</w:t>
      </w:r>
    </w:p>
    <w:p w14:paraId="645280B6" w14:textId="65327A29" w:rsidR="00A62102" w:rsidRPr="00A14C42" w:rsidRDefault="00A62102" w:rsidP="00087E48">
      <w:pPr>
        <w:pStyle w:val="Akapitzlist"/>
        <w:spacing w:line="360" w:lineRule="auto"/>
        <w:rPr>
          <w:rFonts w:cstheme="minorHAnsi"/>
          <w:color w:val="000000" w:themeColor="text1"/>
          <w:sz w:val="26"/>
          <w:szCs w:val="26"/>
        </w:rPr>
      </w:pPr>
      <w:r w:rsidRPr="00A14C42">
        <w:rPr>
          <w:rFonts w:cstheme="minorHAnsi"/>
          <w:color w:val="000000" w:themeColor="text1"/>
          <w:sz w:val="26"/>
          <w:szCs w:val="26"/>
        </w:rPr>
        <w:t>- CRE WŁ w Piotrkowie Trybunalskim. Filia w Radomsku, ul. Tysiąclecia 4, 97-500 Radomsko</w:t>
      </w:r>
      <w:r w:rsidR="00314A8A" w:rsidRPr="00A14C42">
        <w:rPr>
          <w:rFonts w:cstheme="minorHAnsi"/>
          <w:color w:val="000000" w:themeColor="text1"/>
          <w:sz w:val="26"/>
          <w:szCs w:val="26"/>
        </w:rPr>
        <w:t>,</w:t>
      </w:r>
    </w:p>
    <w:p w14:paraId="625EE5DA" w14:textId="1960A726" w:rsidR="00A62102" w:rsidRPr="00A14C42" w:rsidRDefault="00A62102" w:rsidP="00087E48">
      <w:pPr>
        <w:pStyle w:val="Akapitzlist"/>
        <w:spacing w:line="360" w:lineRule="auto"/>
        <w:rPr>
          <w:rFonts w:cstheme="minorHAnsi"/>
          <w:color w:val="000000" w:themeColor="text1"/>
          <w:sz w:val="26"/>
          <w:szCs w:val="26"/>
        </w:rPr>
      </w:pPr>
      <w:r w:rsidRPr="00A14C42">
        <w:rPr>
          <w:rFonts w:cstheme="minorHAnsi"/>
          <w:color w:val="000000" w:themeColor="text1"/>
          <w:sz w:val="26"/>
          <w:szCs w:val="26"/>
        </w:rPr>
        <w:t>- CRE WŁ w Piotrkowie Trybunalskim. Filia w Tomaszowie Maz., ul. Św. Antoniego 47 bud. 2,</w:t>
      </w:r>
      <w:r w:rsidR="00087E48" w:rsidRPr="00A14C42">
        <w:rPr>
          <w:rFonts w:cstheme="minorHAnsi"/>
          <w:color w:val="000000" w:themeColor="text1"/>
          <w:sz w:val="26"/>
          <w:szCs w:val="26"/>
        </w:rPr>
        <w:t xml:space="preserve"> </w:t>
      </w:r>
      <w:r w:rsidRPr="00A14C42">
        <w:rPr>
          <w:rFonts w:cstheme="minorHAnsi"/>
          <w:color w:val="000000" w:themeColor="text1"/>
          <w:sz w:val="26"/>
          <w:szCs w:val="26"/>
        </w:rPr>
        <w:t>97-200 Tomaszów Mazowiecki.</w:t>
      </w:r>
    </w:p>
    <w:p w14:paraId="4957656E" w14:textId="74BABC00" w:rsidR="00701E5C" w:rsidRPr="00A14C42" w:rsidRDefault="00701E5C" w:rsidP="00087E48">
      <w:pPr>
        <w:spacing w:after="0" w:line="360" w:lineRule="auto"/>
        <w:rPr>
          <w:rFonts w:cstheme="minorHAnsi"/>
          <w:color w:val="000000" w:themeColor="text1"/>
          <w:sz w:val="26"/>
          <w:szCs w:val="26"/>
        </w:rPr>
      </w:pPr>
      <w:r w:rsidRPr="00A14C42">
        <w:rPr>
          <w:rFonts w:cstheme="minorHAnsi"/>
          <w:color w:val="000000" w:themeColor="text1"/>
          <w:sz w:val="26"/>
          <w:szCs w:val="26"/>
        </w:rPr>
        <w:t>Zamawiający dopuszcza możliwość zmian w ilości i asortymencie w zależności od bieżących potrzeb.</w:t>
      </w:r>
    </w:p>
    <w:p w14:paraId="69D273C7" w14:textId="2442B81F" w:rsidR="00CC3673" w:rsidRPr="00A14C42" w:rsidRDefault="00B85A6A" w:rsidP="00087E48">
      <w:pPr>
        <w:spacing w:after="0" w:line="360" w:lineRule="auto"/>
        <w:rPr>
          <w:rFonts w:cstheme="minorHAnsi"/>
          <w:color w:val="000000" w:themeColor="text1"/>
          <w:sz w:val="26"/>
          <w:szCs w:val="26"/>
        </w:rPr>
      </w:pPr>
      <w:r w:rsidRPr="00A14C42">
        <w:rPr>
          <w:rFonts w:cstheme="minorHAnsi"/>
          <w:b/>
          <w:color w:val="000000" w:themeColor="text1"/>
          <w:sz w:val="26"/>
          <w:szCs w:val="26"/>
        </w:rPr>
        <w:t>3</w:t>
      </w:r>
      <w:r w:rsidR="00701E5C" w:rsidRPr="00A14C42">
        <w:rPr>
          <w:rFonts w:cstheme="minorHAnsi"/>
          <w:b/>
          <w:color w:val="000000" w:themeColor="text1"/>
          <w:sz w:val="26"/>
          <w:szCs w:val="26"/>
        </w:rPr>
        <w:t>.</w:t>
      </w:r>
      <w:r w:rsidR="00701E5C" w:rsidRPr="00A14C42">
        <w:rPr>
          <w:rFonts w:cstheme="minorHAnsi"/>
          <w:color w:val="000000" w:themeColor="text1"/>
          <w:sz w:val="26"/>
          <w:szCs w:val="26"/>
        </w:rPr>
        <w:t xml:space="preserve"> Wykonawca zobowiąże się do dostarczania tonerów: </w:t>
      </w:r>
    </w:p>
    <w:p w14:paraId="36EDA94E" w14:textId="152F2225" w:rsidR="005937AB" w:rsidRPr="00A14C42" w:rsidRDefault="005937AB" w:rsidP="00087E48">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fabrycznie nowe i nie użyto do ich produkcji składników uprzednio eksploatowanych, uzupełniających lub przerabianych,</w:t>
      </w:r>
    </w:p>
    <w:p w14:paraId="5684D4CD" w14:textId="77777777" w:rsidR="005937AB" w:rsidRPr="00A14C42" w:rsidRDefault="005937AB" w:rsidP="00087E48">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nie powodujące uszkodzeń ani zaburzeń w pracy urządzeń do których są przeznaczone,</w:t>
      </w:r>
    </w:p>
    <w:p w14:paraId="40E4908B" w14:textId="77777777" w:rsidR="005937AB" w:rsidRPr="00A14C42" w:rsidRDefault="005937AB" w:rsidP="00087E48">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materiały równoważne nie mogą naruszać warunków gwarancji urządzeń,</w:t>
      </w:r>
    </w:p>
    <w:p w14:paraId="1B89F6B2" w14:textId="77777777" w:rsidR="005937AB" w:rsidRPr="00A14C42" w:rsidRDefault="005937AB" w:rsidP="00087E48">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w przypadku uszkodzenia urządzenia, którego przyczyną będzie użycie dostarczanych materiałów eksploatacyjnych innych niż pochodzące od producenta urządzenia, Wykonawca zobowiązany jest do zwrotu kosztów naprawy sprzętu oraz kosztów ewentualnej ekspertyzy rzeczoznawcy,</w:t>
      </w:r>
    </w:p>
    <w:p w14:paraId="51D5880F" w14:textId="01E286C7" w:rsidR="00A14C42" w:rsidRPr="00A14C42" w:rsidRDefault="005937AB" w:rsidP="00A14C42">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jeżeli w trakcie trwania umowy Zamawiający stwierdzi, iż wydajność, jakość lub niezawodność dostarczonych produktów niekorzystnie odbiega od parametrów produktu oryginalnego (pochodzącego od producenta urządzenia, do którego materiał jest kupowany) lub jeśli produkt nie sygnalizuje we właściwy sposób stanu zużycia tuszu lub tonera, Wykonawca na żądanie Zamawiającego winien oferowany toner (w asortymencie, którego żądanie dotyczy) wymienić na spełniający wymagania Zamawiającego bez zmiany ceny,</w:t>
      </w:r>
    </w:p>
    <w:p w14:paraId="70D757EF" w14:textId="1BB5BBA7" w:rsidR="00A14C42" w:rsidRPr="00A14C42" w:rsidRDefault="00A14C42" w:rsidP="00A14C42">
      <w:pPr>
        <w:rPr>
          <w:rFonts w:cstheme="minorHAnsi"/>
          <w:b/>
          <w:color w:val="000000" w:themeColor="text1"/>
          <w:sz w:val="26"/>
          <w:szCs w:val="26"/>
        </w:rPr>
      </w:pPr>
      <w:r w:rsidRPr="00A14C42">
        <w:rPr>
          <w:rFonts w:cstheme="minorHAnsi"/>
          <w:b/>
          <w:color w:val="000000" w:themeColor="text1"/>
          <w:sz w:val="26"/>
          <w:szCs w:val="26"/>
        </w:rPr>
        <w:br w:type="page"/>
      </w:r>
    </w:p>
    <w:p w14:paraId="54B5A884" w14:textId="47CB9FB9" w:rsidR="00A14C42" w:rsidRPr="00A14C42" w:rsidRDefault="005937AB" w:rsidP="00A14C42">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lastRenderedPageBreak/>
        <w:t>dostarczone przez Wykonawcę tonery i materiały eksploatacyjne będą wyprodukowane nie wcześniej niż 6 miesięcy przed dostawą do Zamawiającego oraz termin ważności min. 12 miesięcy od daty dostawy, a także nienaruszone cechy pierwotnego opakowania,</w:t>
      </w:r>
    </w:p>
    <w:p w14:paraId="070C6E9A" w14:textId="77777777" w:rsidR="005937AB" w:rsidRPr="00A14C42" w:rsidRDefault="005937AB" w:rsidP="00087E48">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dostarczone materiały będą posiadały na opakowaniach zewnętrznych znak firmowy producenta, nazwę (typ, symbol) materiału, numer katalogowy, opis zawartości, datę wyprodukowania, termin przydatności do użycia,</w:t>
      </w:r>
    </w:p>
    <w:p w14:paraId="02FBBD46" w14:textId="2BF9092A" w:rsidR="005937AB" w:rsidRPr="00A14C42" w:rsidRDefault="005937AB" w:rsidP="00087E48">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w przypadku trzeciej reklamacji danego typu zamiennego materiału eksploatacyjnego Zamawiający ma prawo żądać dostaw materiałów oryginalnych producenta urządzenia, a Wykonawca jest zobowiązany dostarczyć takie materiały w cenach jednostkowych o</w:t>
      </w:r>
      <w:r w:rsidR="00F75FA1" w:rsidRPr="00A14C42">
        <w:rPr>
          <w:rFonts w:eastAsia="Times New Roman" w:cstheme="minorHAnsi"/>
          <w:color w:val="000000" w:themeColor="text1"/>
          <w:kern w:val="0"/>
          <w:sz w:val="26"/>
          <w:szCs w:val="26"/>
          <w:lang w:eastAsia="pl-PL"/>
          <w14:ligatures w14:val="none"/>
        </w:rPr>
        <w:t>fertowych, określonych w umowie,</w:t>
      </w:r>
    </w:p>
    <w:p w14:paraId="0E98EA2B" w14:textId="0BE1581E" w:rsidR="005937AB" w:rsidRPr="00A14C42" w:rsidRDefault="005937AB" w:rsidP="00087E48">
      <w:pPr>
        <w:numPr>
          <w:ilvl w:val="0"/>
          <w:numId w:val="22"/>
        </w:numPr>
        <w:autoSpaceDE w:val="0"/>
        <w:autoSpaceDN w:val="0"/>
        <w:adjustRightInd w:val="0"/>
        <w:spacing w:after="0" w:line="360" w:lineRule="auto"/>
        <w:rPr>
          <w:rFonts w:eastAsia="Times New Roman" w:cstheme="minorHAnsi"/>
          <w:color w:val="000000" w:themeColor="text1"/>
          <w:kern w:val="0"/>
          <w:sz w:val="26"/>
          <w:szCs w:val="26"/>
          <w:lang w:eastAsia="pl-PL"/>
          <w14:ligatures w14:val="none"/>
        </w:rPr>
      </w:pPr>
      <w:r w:rsidRPr="00A14C42">
        <w:rPr>
          <w:rFonts w:eastAsia="Times New Roman" w:cstheme="minorHAnsi"/>
          <w:color w:val="000000" w:themeColor="text1"/>
          <w:kern w:val="0"/>
          <w:sz w:val="26"/>
          <w:szCs w:val="26"/>
          <w:lang w:eastAsia="pl-PL"/>
          <w14:ligatures w14:val="none"/>
        </w:rPr>
        <w:t>Wykonawca zobowiązuje się do odbioru zużytych materiałów eksploatacyjnych w ramach zawartej umowy. Odbiór będzie następował po zgłoszeniu przez Zamawiającego w u</w:t>
      </w:r>
      <w:r w:rsidR="00850164" w:rsidRPr="00A14C42">
        <w:rPr>
          <w:rFonts w:eastAsia="Times New Roman" w:cstheme="minorHAnsi"/>
          <w:color w:val="000000" w:themeColor="text1"/>
          <w:kern w:val="0"/>
          <w:sz w:val="26"/>
          <w:szCs w:val="26"/>
          <w:lang w:eastAsia="pl-PL"/>
          <w14:ligatures w14:val="none"/>
        </w:rPr>
        <w:t>zgodnionym z Wykonawcą terminie.</w:t>
      </w:r>
    </w:p>
    <w:p w14:paraId="3AFB2378" w14:textId="781A2F26" w:rsidR="00701E5C" w:rsidRPr="00A14C42" w:rsidRDefault="00F75FA1" w:rsidP="00087E48">
      <w:pPr>
        <w:pStyle w:val="Akapitzlist"/>
        <w:numPr>
          <w:ilvl w:val="0"/>
          <w:numId w:val="22"/>
        </w:numPr>
        <w:spacing w:after="0" w:line="360" w:lineRule="auto"/>
        <w:rPr>
          <w:rFonts w:cstheme="minorHAnsi"/>
          <w:color w:val="000000" w:themeColor="text1"/>
          <w:sz w:val="26"/>
          <w:szCs w:val="26"/>
        </w:rPr>
      </w:pPr>
      <w:r w:rsidRPr="00A14C42">
        <w:rPr>
          <w:rFonts w:eastAsia="Times New Roman" w:cstheme="minorHAnsi"/>
          <w:color w:val="000000" w:themeColor="text1"/>
          <w:kern w:val="0"/>
          <w:sz w:val="26"/>
          <w:szCs w:val="26"/>
          <w:u w:val="single"/>
          <w:lang w:eastAsia="pl-PL"/>
          <w14:ligatures w14:val="none"/>
        </w:rPr>
        <w:t>W Zał. 2a</w:t>
      </w:r>
      <w:r w:rsidRPr="00A14C42">
        <w:rPr>
          <w:rFonts w:eastAsia="Times New Roman" w:cstheme="minorHAnsi"/>
          <w:color w:val="000000" w:themeColor="text1"/>
          <w:kern w:val="0"/>
          <w:sz w:val="26"/>
          <w:szCs w:val="26"/>
          <w:lang w:eastAsia="pl-PL"/>
          <w14:ligatures w14:val="none"/>
        </w:rPr>
        <w:t xml:space="preserve"> w poz. 1-11, 15-</w:t>
      </w:r>
      <w:r w:rsidR="00BA23DE" w:rsidRPr="00A14C42">
        <w:rPr>
          <w:rFonts w:eastAsia="Times New Roman" w:cstheme="minorHAnsi"/>
          <w:color w:val="000000" w:themeColor="text1"/>
          <w:kern w:val="0"/>
          <w:sz w:val="26"/>
          <w:szCs w:val="26"/>
          <w:lang w:eastAsia="pl-PL"/>
          <w14:ligatures w14:val="none"/>
        </w:rPr>
        <w:t>16</w:t>
      </w:r>
      <w:r w:rsidRPr="00A14C42">
        <w:rPr>
          <w:rFonts w:eastAsia="Times New Roman" w:cstheme="minorHAnsi"/>
          <w:color w:val="000000" w:themeColor="text1"/>
          <w:kern w:val="0"/>
          <w:sz w:val="26"/>
          <w:szCs w:val="26"/>
          <w:lang w:eastAsia="pl-PL"/>
          <w14:ligatures w14:val="none"/>
        </w:rPr>
        <w:t xml:space="preserve">, 28-29, 34 </w:t>
      </w:r>
      <w:r w:rsidR="00BA23DE" w:rsidRPr="00A14C42">
        <w:rPr>
          <w:rFonts w:eastAsia="Times New Roman" w:cstheme="minorHAnsi"/>
          <w:color w:val="000000" w:themeColor="text1"/>
          <w:kern w:val="0"/>
          <w:sz w:val="26"/>
          <w:szCs w:val="26"/>
          <w:lang w:eastAsia="pl-PL"/>
          <w14:ligatures w14:val="none"/>
        </w:rPr>
        <w:t>Zamawiający nie dopuszcza materiału eksploatacyjnego równoważnego, Zamawiający wymaga materiału eksploatacyjnego oryginalnego producenta ur</w:t>
      </w:r>
      <w:r w:rsidRPr="00A14C42">
        <w:rPr>
          <w:rFonts w:eastAsia="Times New Roman" w:cstheme="minorHAnsi"/>
          <w:color w:val="000000" w:themeColor="text1"/>
          <w:kern w:val="0"/>
          <w:sz w:val="26"/>
          <w:szCs w:val="26"/>
          <w:lang w:eastAsia="pl-PL"/>
          <w14:ligatures w14:val="none"/>
        </w:rPr>
        <w:t>ządzenia. Dla poz. 12-14, 17-27, 30-33, 35</w:t>
      </w:r>
      <w:r w:rsidR="00BA23DE" w:rsidRPr="00A14C42">
        <w:rPr>
          <w:rFonts w:eastAsia="Times New Roman" w:cstheme="minorHAnsi"/>
          <w:color w:val="000000" w:themeColor="text1"/>
          <w:kern w:val="0"/>
          <w:sz w:val="26"/>
          <w:szCs w:val="26"/>
          <w:lang w:eastAsia="pl-PL"/>
          <w14:ligatures w14:val="none"/>
        </w:rPr>
        <w:t xml:space="preserve"> należy uwzględnić i wycenić materiał równoważny.</w:t>
      </w:r>
    </w:p>
    <w:p w14:paraId="3E0440AD" w14:textId="77777777" w:rsidR="00D666A1" w:rsidRPr="00A14C42" w:rsidRDefault="00D666A1" w:rsidP="00087E48">
      <w:pPr>
        <w:pStyle w:val="Akapitzlist"/>
        <w:spacing w:after="0" w:line="360" w:lineRule="auto"/>
        <w:rPr>
          <w:rFonts w:cstheme="minorHAnsi"/>
          <w:color w:val="000000" w:themeColor="text1"/>
          <w:sz w:val="26"/>
          <w:szCs w:val="26"/>
        </w:rPr>
      </w:pPr>
    </w:p>
    <w:p w14:paraId="2A0D7E29" w14:textId="77777777" w:rsidR="00701E5C" w:rsidRPr="00A14C42" w:rsidRDefault="00CC3673" w:rsidP="00087E48">
      <w:pPr>
        <w:spacing w:after="0" w:line="360" w:lineRule="auto"/>
        <w:rPr>
          <w:rFonts w:eastAsia="Arial" w:cstheme="minorHAnsi"/>
          <w:color w:val="000000" w:themeColor="text1"/>
          <w:kern w:val="0"/>
          <w:sz w:val="26"/>
          <w:szCs w:val="26"/>
          <w:lang w:eastAsia="pl-PL" w:bidi="pl-PL"/>
          <w14:ligatures w14:val="none"/>
        </w:rPr>
      </w:pPr>
      <w:r w:rsidRPr="00A14C42">
        <w:rPr>
          <w:rFonts w:cstheme="minorHAnsi"/>
          <w:b/>
          <w:color w:val="000000" w:themeColor="text1"/>
          <w:sz w:val="26"/>
          <w:szCs w:val="26"/>
        </w:rPr>
        <w:t>II.</w:t>
      </w:r>
      <w:r w:rsidR="00EA275B" w:rsidRPr="00A14C42">
        <w:rPr>
          <w:rFonts w:cstheme="minorHAnsi"/>
          <w:b/>
          <w:color w:val="000000" w:themeColor="text1"/>
          <w:sz w:val="26"/>
          <w:szCs w:val="26"/>
        </w:rPr>
        <w:t xml:space="preserve"> </w:t>
      </w:r>
      <w:r w:rsidRPr="00A14C42">
        <w:rPr>
          <w:rFonts w:eastAsia="Arial" w:cstheme="minorHAnsi"/>
          <w:b/>
          <w:color w:val="000000" w:themeColor="text1"/>
          <w:kern w:val="0"/>
          <w:sz w:val="26"/>
          <w:szCs w:val="26"/>
          <w:lang w:eastAsia="pl-PL" w:bidi="pl-PL"/>
          <w14:ligatures w14:val="none"/>
        </w:rPr>
        <w:t>Termin wykonania zamówienia</w:t>
      </w:r>
      <w:r w:rsidRPr="00A14C42">
        <w:rPr>
          <w:rFonts w:eastAsia="Arial" w:cstheme="minorHAnsi"/>
          <w:color w:val="000000" w:themeColor="text1"/>
          <w:kern w:val="0"/>
          <w:sz w:val="26"/>
          <w:szCs w:val="26"/>
          <w:lang w:eastAsia="pl-PL" w:bidi="pl-PL"/>
          <w14:ligatures w14:val="none"/>
        </w:rPr>
        <w:t xml:space="preserve">: </w:t>
      </w:r>
    </w:p>
    <w:p w14:paraId="53EF4E0D" w14:textId="0F247D05" w:rsidR="00CC3673" w:rsidRPr="00A14C42" w:rsidRDefault="00701E5C" w:rsidP="00087E48">
      <w:pPr>
        <w:spacing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Część 1:</w:t>
      </w:r>
      <w:r w:rsidRPr="00A14C42">
        <w:rPr>
          <w:rFonts w:eastAsia="Arial" w:cstheme="minorHAnsi"/>
          <w:color w:val="000000" w:themeColor="text1"/>
          <w:kern w:val="0"/>
          <w:sz w:val="26"/>
          <w:szCs w:val="26"/>
          <w:lang w:eastAsia="pl-PL" w:bidi="pl-PL"/>
          <w14:ligatures w14:val="none"/>
        </w:rPr>
        <w:t xml:space="preserve"> </w:t>
      </w:r>
      <w:r w:rsidR="00F75FA1" w:rsidRPr="00A14C42">
        <w:rPr>
          <w:rFonts w:eastAsia="Arial" w:cstheme="minorHAnsi"/>
          <w:color w:val="000000" w:themeColor="text1"/>
          <w:kern w:val="0"/>
          <w:sz w:val="26"/>
          <w:szCs w:val="26"/>
          <w:lang w:eastAsia="pl-PL" w:bidi="pl-PL"/>
          <w14:ligatures w14:val="none"/>
        </w:rPr>
        <w:t xml:space="preserve"> </w:t>
      </w:r>
      <w:r w:rsidR="00025339" w:rsidRPr="00A14C42">
        <w:rPr>
          <w:rFonts w:eastAsia="Arial" w:cstheme="minorHAnsi"/>
          <w:color w:val="000000" w:themeColor="text1"/>
          <w:kern w:val="0"/>
          <w:sz w:val="26"/>
          <w:szCs w:val="26"/>
          <w:lang w:eastAsia="pl-PL" w:bidi="pl-PL"/>
          <w14:ligatures w14:val="none"/>
        </w:rPr>
        <w:t xml:space="preserve">14 </w:t>
      </w:r>
      <w:r w:rsidR="00234BD4" w:rsidRPr="00A14C42">
        <w:rPr>
          <w:rFonts w:eastAsia="Arial" w:cstheme="minorHAnsi"/>
          <w:color w:val="000000" w:themeColor="text1"/>
          <w:kern w:val="0"/>
          <w:sz w:val="26"/>
          <w:szCs w:val="26"/>
          <w:lang w:eastAsia="pl-PL" w:bidi="pl-PL"/>
          <w14:ligatures w14:val="none"/>
        </w:rPr>
        <w:t>dni od dnia zawarcia umowy.</w:t>
      </w:r>
    </w:p>
    <w:p w14:paraId="49B07FB8" w14:textId="013C0F0E" w:rsidR="00CC3673" w:rsidRPr="00A14C42" w:rsidRDefault="00701E5C" w:rsidP="00087E48">
      <w:pPr>
        <w:spacing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Część 2</w:t>
      </w:r>
      <w:r w:rsidRPr="00A14C42">
        <w:rPr>
          <w:rFonts w:eastAsia="Arial" w:cstheme="minorHAnsi"/>
          <w:color w:val="000000" w:themeColor="text1"/>
          <w:kern w:val="0"/>
          <w:sz w:val="26"/>
          <w:szCs w:val="26"/>
          <w:lang w:eastAsia="pl-PL" w:bidi="pl-PL"/>
          <w14:ligatures w14:val="none"/>
        </w:rPr>
        <w:t xml:space="preserve"> : od podpisania umowy do 31.12.2025 r.</w:t>
      </w:r>
    </w:p>
    <w:p w14:paraId="0EF03C09" w14:textId="77777777" w:rsidR="00087E48" w:rsidRPr="00A14C42" w:rsidRDefault="00087E48" w:rsidP="00087E48">
      <w:pPr>
        <w:spacing w:after="0" w:line="360" w:lineRule="auto"/>
        <w:rPr>
          <w:rFonts w:eastAsia="Arial" w:cstheme="minorHAnsi"/>
          <w:color w:val="000000" w:themeColor="text1"/>
          <w:kern w:val="0"/>
          <w:sz w:val="26"/>
          <w:szCs w:val="26"/>
          <w:lang w:eastAsia="pl-PL" w:bidi="pl-PL"/>
          <w14:ligatures w14:val="none"/>
        </w:rPr>
      </w:pPr>
    </w:p>
    <w:p w14:paraId="26F5246F" w14:textId="25ECBCB4" w:rsidR="00CC3673" w:rsidRPr="00A14C42" w:rsidRDefault="00CC3673" w:rsidP="00087E48">
      <w:pPr>
        <w:widowControl w:val="0"/>
        <w:spacing w:before="120" w:after="0" w:line="360" w:lineRule="auto"/>
        <w:rPr>
          <w:rFonts w:eastAsia="Arial" w:cstheme="minorHAnsi"/>
          <w:b/>
          <w:color w:val="000000" w:themeColor="text1"/>
          <w:kern w:val="0"/>
          <w:sz w:val="26"/>
          <w:szCs w:val="26"/>
          <w:lang w:eastAsia="pl-PL" w:bidi="pl-PL"/>
          <w14:ligatures w14:val="none"/>
        </w:rPr>
      </w:pPr>
      <w:r w:rsidRPr="00A14C42">
        <w:rPr>
          <w:rFonts w:cstheme="minorHAnsi"/>
          <w:b/>
          <w:color w:val="000000" w:themeColor="text1"/>
          <w:sz w:val="26"/>
          <w:szCs w:val="26"/>
        </w:rPr>
        <w:t>III.</w:t>
      </w:r>
      <w:r w:rsidR="00EA275B" w:rsidRPr="00A14C42">
        <w:rPr>
          <w:rFonts w:cstheme="minorHAnsi"/>
          <w:b/>
          <w:color w:val="000000" w:themeColor="text1"/>
          <w:sz w:val="26"/>
          <w:szCs w:val="26"/>
        </w:rPr>
        <w:t xml:space="preserve"> </w:t>
      </w:r>
      <w:r w:rsidRPr="00A14C42">
        <w:rPr>
          <w:rFonts w:eastAsia="Arial" w:cstheme="minorHAnsi"/>
          <w:b/>
          <w:color w:val="000000" w:themeColor="text1"/>
          <w:kern w:val="0"/>
          <w:sz w:val="26"/>
          <w:szCs w:val="26"/>
          <w:lang w:eastAsia="pl-PL" w:bidi="pl-PL"/>
          <w14:ligatures w14:val="none"/>
        </w:rPr>
        <w:t>Kryterium wyboru oferty</w:t>
      </w:r>
      <w:r w:rsidRPr="00A14C42">
        <w:rPr>
          <w:rFonts w:eastAsia="Arial" w:cstheme="minorHAnsi"/>
          <w:color w:val="000000" w:themeColor="text1"/>
          <w:kern w:val="0"/>
          <w:sz w:val="26"/>
          <w:szCs w:val="26"/>
          <w:lang w:eastAsia="pl-PL" w:bidi="pl-PL"/>
          <w14:ligatures w14:val="none"/>
        </w:rPr>
        <w:t xml:space="preserve"> /waga punktowa lub procentowych przypisanych do poszczególnych kryteriów oceny oferty/ opis sposobu przyznawania punktacji za spełnienie danego kryterium oceny oferty: </w:t>
      </w:r>
      <w:r w:rsidR="00701E5C" w:rsidRPr="00A14C42">
        <w:rPr>
          <w:rFonts w:eastAsia="Arial" w:cstheme="minorHAnsi"/>
          <w:b/>
          <w:color w:val="000000" w:themeColor="text1"/>
          <w:kern w:val="0"/>
          <w:sz w:val="26"/>
          <w:szCs w:val="26"/>
          <w:lang w:eastAsia="pl-PL" w:bidi="pl-PL"/>
          <w14:ligatures w14:val="none"/>
        </w:rPr>
        <w:t>dla części 1 i części 2</w:t>
      </w:r>
    </w:p>
    <w:p w14:paraId="0610005D" w14:textId="7A3E363E" w:rsidR="00A14C42" w:rsidRPr="00A14C42" w:rsidRDefault="00A14C42" w:rsidP="00A14C42">
      <w:pPr>
        <w:spacing w:after="200" w:line="276" w:lineRule="auto"/>
        <w:rPr>
          <w:rFonts w:ascii="Calibri" w:eastAsia="Calibri" w:hAnsi="Calibri" w:cs="Calibri"/>
          <w:b/>
          <w:color w:val="000000" w:themeColor="text1"/>
          <w:kern w:val="0"/>
          <w:sz w:val="26"/>
          <w:szCs w:val="26"/>
          <w14:ligatures w14:val="none"/>
        </w:rPr>
      </w:pPr>
      <w:r w:rsidRPr="00A14C42">
        <w:rPr>
          <w:rFonts w:ascii="Calibri" w:eastAsia="Calibri" w:hAnsi="Calibri" w:cs="Calibri"/>
          <w:b/>
          <w:color w:val="000000" w:themeColor="text1"/>
          <w:kern w:val="0"/>
          <w:sz w:val="26"/>
          <w:szCs w:val="26"/>
          <w14:ligatures w14:val="none"/>
        </w:rPr>
        <w:br w:type="page"/>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417"/>
        <w:gridCol w:w="4394"/>
      </w:tblGrid>
      <w:tr w:rsidR="00A14C42" w:rsidRPr="00A14C42" w14:paraId="1495B526" w14:textId="77777777" w:rsidTr="00A14C42">
        <w:trPr>
          <w:trHeight w:val="308"/>
        </w:trPr>
        <w:tc>
          <w:tcPr>
            <w:tcW w:w="1701" w:type="dxa"/>
            <w:vMerge w:val="restart"/>
            <w:shd w:val="clear" w:color="auto" w:fill="F2F2F2"/>
            <w:vAlign w:val="center"/>
          </w:tcPr>
          <w:p w14:paraId="25837B7C" w14:textId="77777777" w:rsidR="00CC3673" w:rsidRPr="00A14C42" w:rsidRDefault="00CC3673" w:rsidP="00A14C42">
            <w:pPr>
              <w:pStyle w:val="Akapitzlist"/>
              <w:widowControl w:val="0"/>
              <w:spacing w:before="120" w:line="360" w:lineRule="auto"/>
              <w:ind w:left="36"/>
              <w:rPr>
                <w:rFonts w:eastAsia="Arial" w:cstheme="minorHAnsi"/>
                <w:b/>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lastRenderedPageBreak/>
              <w:t>Kryterium</w:t>
            </w:r>
          </w:p>
        </w:tc>
        <w:tc>
          <w:tcPr>
            <w:tcW w:w="1276" w:type="dxa"/>
            <w:vMerge w:val="restart"/>
            <w:shd w:val="clear" w:color="auto" w:fill="F2F2F2"/>
            <w:vAlign w:val="center"/>
          </w:tcPr>
          <w:p w14:paraId="402510A0" w14:textId="3FB3DC37" w:rsidR="00CC3673" w:rsidRPr="00A14C42" w:rsidRDefault="00CC3673" w:rsidP="00A14C42">
            <w:pPr>
              <w:pStyle w:val="Akapitzlist"/>
              <w:widowControl w:val="0"/>
              <w:spacing w:before="120" w:line="360" w:lineRule="auto"/>
              <w:ind w:left="36"/>
              <w:rPr>
                <w:rFonts w:eastAsia="Arial" w:cstheme="minorHAnsi"/>
                <w:b/>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Waga w %</w:t>
            </w:r>
          </w:p>
        </w:tc>
        <w:tc>
          <w:tcPr>
            <w:tcW w:w="1417" w:type="dxa"/>
            <w:vMerge w:val="restart"/>
            <w:shd w:val="clear" w:color="auto" w:fill="F2F2F2"/>
            <w:vAlign w:val="center"/>
          </w:tcPr>
          <w:p w14:paraId="68FB9606" w14:textId="77777777" w:rsidR="00CC3673" w:rsidRPr="00A14C42" w:rsidRDefault="00CC3673" w:rsidP="00A14C42">
            <w:pPr>
              <w:widowControl w:val="0"/>
              <w:spacing w:before="120" w:line="360" w:lineRule="auto"/>
              <w:ind w:left="36"/>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Max. liczba punktów</w:t>
            </w:r>
          </w:p>
        </w:tc>
        <w:tc>
          <w:tcPr>
            <w:tcW w:w="4394" w:type="dxa"/>
            <w:shd w:val="clear" w:color="auto" w:fill="F2F2F2"/>
            <w:vAlign w:val="center"/>
          </w:tcPr>
          <w:p w14:paraId="16B76476" w14:textId="77777777" w:rsidR="00CC3673" w:rsidRPr="00A14C42" w:rsidRDefault="00CC3673" w:rsidP="00A14C42">
            <w:pPr>
              <w:pStyle w:val="Akapitzlist"/>
              <w:widowControl w:val="0"/>
              <w:spacing w:before="120" w:line="360" w:lineRule="auto"/>
              <w:ind w:left="36"/>
              <w:rPr>
                <w:rFonts w:eastAsia="Arial" w:cstheme="minorHAnsi"/>
                <w:b/>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Sposób oceny</w:t>
            </w:r>
          </w:p>
        </w:tc>
      </w:tr>
      <w:tr w:rsidR="00A14C42" w:rsidRPr="00A14C42" w14:paraId="1F4A35F9" w14:textId="77777777" w:rsidTr="00A14C42">
        <w:trPr>
          <w:trHeight w:val="307"/>
        </w:trPr>
        <w:tc>
          <w:tcPr>
            <w:tcW w:w="1701" w:type="dxa"/>
            <w:vMerge/>
            <w:shd w:val="clear" w:color="auto" w:fill="F2F2F2"/>
            <w:vAlign w:val="center"/>
          </w:tcPr>
          <w:p w14:paraId="4E5321B6" w14:textId="77777777" w:rsidR="00CC3673" w:rsidRPr="00A14C42" w:rsidRDefault="00CC3673" w:rsidP="00A14C42">
            <w:pPr>
              <w:pStyle w:val="Akapitzlist"/>
              <w:widowControl w:val="0"/>
              <w:spacing w:before="120" w:line="360" w:lineRule="auto"/>
              <w:ind w:left="36"/>
              <w:rPr>
                <w:rFonts w:eastAsia="Arial" w:cstheme="minorHAnsi"/>
                <w:b/>
                <w:color w:val="000000" w:themeColor="text1"/>
                <w:kern w:val="0"/>
                <w:sz w:val="26"/>
                <w:szCs w:val="26"/>
                <w:lang w:eastAsia="pl-PL" w:bidi="pl-PL"/>
                <w14:ligatures w14:val="none"/>
              </w:rPr>
            </w:pPr>
          </w:p>
        </w:tc>
        <w:tc>
          <w:tcPr>
            <w:tcW w:w="1276" w:type="dxa"/>
            <w:vMerge/>
            <w:shd w:val="clear" w:color="auto" w:fill="F2F2F2"/>
            <w:vAlign w:val="center"/>
          </w:tcPr>
          <w:p w14:paraId="664111B7" w14:textId="77777777" w:rsidR="00CC3673" w:rsidRPr="00A14C42" w:rsidRDefault="00CC3673" w:rsidP="00A14C42">
            <w:pPr>
              <w:pStyle w:val="Akapitzlist"/>
              <w:widowControl w:val="0"/>
              <w:spacing w:before="120" w:line="360" w:lineRule="auto"/>
              <w:ind w:left="36"/>
              <w:rPr>
                <w:rFonts w:eastAsia="Arial" w:cstheme="minorHAnsi"/>
                <w:b/>
                <w:color w:val="000000" w:themeColor="text1"/>
                <w:kern w:val="0"/>
                <w:sz w:val="26"/>
                <w:szCs w:val="26"/>
                <w:lang w:eastAsia="pl-PL" w:bidi="pl-PL"/>
                <w14:ligatures w14:val="none"/>
              </w:rPr>
            </w:pPr>
          </w:p>
        </w:tc>
        <w:tc>
          <w:tcPr>
            <w:tcW w:w="1417" w:type="dxa"/>
            <w:vMerge/>
            <w:shd w:val="clear" w:color="auto" w:fill="F2F2F2"/>
            <w:vAlign w:val="center"/>
          </w:tcPr>
          <w:p w14:paraId="69518813" w14:textId="77777777" w:rsidR="00CC3673" w:rsidRPr="00A14C42" w:rsidRDefault="00CC3673" w:rsidP="00A14C42">
            <w:pPr>
              <w:pStyle w:val="Akapitzlist"/>
              <w:widowControl w:val="0"/>
              <w:spacing w:before="120" w:line="360" w:lineRule="auto"/>
              <w:ind w:left="36"/>
              <w:rPr>
                <w:rFonts w:eastAsia="Arial" w:cstheme="minorHAnsi"/>
                <w:b/>
                <w:color w:val="000000" w:themeColor="text1"/>
                <w:kern w:val="0"/>
                <w:sz w:val="26"/>
                <w:szCs w:val="26"/>
                <w:lang w:eastAsia="pl-PL" w:bidi="pl-PL"/>
                <w14:ligatures w14:val="none"/>
              </w:rPr>
            </w:pPr>
          </w:p>
        </w:tc>
        <w:tc>
          <w:tcPr>
            <w:tcW w:w="4394" w:type="dxa"/>
            <w:shd w:val="clear" w:color="auto" w:fill="F2F2F2"/>
            <w:vAlign w:val="center"/>
          </w:tcPr>
          <w:p w14:paraId="77DE1EA2" w14:textId="77777777" w:rsidR="00CC3673" w:rsidRPr="00A14C42" w:rsidRDefault="00CC3673" w:rsidP="00A14C42">
            <w:pPr>
              <w:pStyle w:val="Akapitzlist"/>
              <w:widowControl w:val="0"/>
              <w:spacing w:before="120" w:line="360" w:lineRule="auto"/>
              <w:ind w:left="36"/>
              <w:rPr>
                <w:rFonts w:eastAsia="Arial" w:cstheme="minorHAnsi"/>
                <w:b/>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ilość pkt</w:t>
            </w:r>
          </w:p>
        </w:tc>
      </w:tr>
      <w:tr w:rsidR="00A14C42" w:rsidRPr="00A14C42" w14:paraId="7BA1C272" w14:textId="77777777" w:rsidTr="00A14C42">
        <w:trPr>
          <w:trHeight w:val="566"/>
        </w:trPr>
        <w:tc>
          <w:tcPr>
            <w:tcW w:w="1701" w:type="dxa"/>
            <w:shd w:val="clear" w:color="auto" w:fill="auto"/>
            <w:vAlign w:val="center"/>
          </w:tcPr>
          <w:p w14:paraId="7D055484" w14:textId="64F28A33" w:rsidR="00CC3673" w:rsidRPr="00A14C42" w:rsidRDefault="00CC3673" w:rsidP="00A14C42">
            <w:pPr>
              <w:pStyle w:val="Akapitzlist"/>
              <w:widowControl w:val="0"/>
              <w:spacing w:before="120" w:line="360" w:lineRule="auto"/>
              <w:ind w:left="36"/>
              <w:jc w:val="both"/>
              <w:rPr>
                <w:rFonts w:eastAsia="Arial" w:cstheme="minorHAnsi"/>
                <w:b/>
                <w:bCs/>
                <w:color w:val="000000" w:themeColor="text1"/>
                <w:kern w:val="0"/>
                <w:sz w:val="26"/>
                <w:szCs w:val="26"/>
                <w:lang w:eastAsia="pl-PL" w:bidi="pl-PL"/>
                <w14:ligatures w14:val="none"/>
              </w:rPr>
            </w:pPr>
            <w:r w:rsidRPr="00A14C42">
              <w:rPr>
                <w:rFonts w:eastAsia="Arial" w:cstheme="minorHAnsi"/>
                <w:b/>
                <w:bCs/>
                <w:color w:val="000000" w:themeColor="text1"/>
                <w:kern w:val="0"/>
                <w:sz w:val="26"/>
                <w:szCs w:val="26"/>
                <w:lang w:eastAsia="pl-PL" w:bidi="pl-PL"/>
                <w14:ligatures w14:val="none"/>
              </w:rPr>
              <w:t>Najniższa cena</w:t>
            </w:r>
          </w:p>
        </w:tc>
        <w:tc>
          <w:tcPr>
            <w:tcW w:w="1276" w:type="dxa"/>
            <w:shd w:val="clear" w:color="auto" w:fill="auto"/>
            <w:vAlign w:val="center"/>
          </w:tcPr>
          <w:p w14:paraId="50883B98" w14:textId="46825172" w:rsidR="00CC3673" w:rsidRPr="00A14C42" w:rsidRDefault="00CC3673" w:rsidP="00A14C42">
            <w:pPr>
              <w:pStyle w:val="Akapitzlist"/>
              <w:widowControl w:val="0"/>
              <w:spacing w:before="120" w:line="360" w:lineRule="auto"/>
              <w:ind w:left="36"/>
              <w:jc w:val="both"/>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100%</w:t>
            </w:r>
          </w:p>
        </w:tc>
        <w:tc>
          <w:tcPr>
            <w:tcW w:w="1417" w:type="dxa"/>
            <w:shd w:val="clear" w:color="auto" w:fill="auto"/>
            <w:vAlign w:val="center"/>
          </w:tcPr>
          <w:p w14:paraId="156328F0" w14:textId="69E20083" w:rsidR="00CC3673" w:rsidRPr="00A14C42" w:rsidRDefault="00CC3673" w:rsidP="00A14C42">
            <w:pPr>
              <w:pStyle w:val="Akapitzlist"/>
              <w:widowControl w:val="0"/>
              <w:spacing w:before="120" w:line="360" w:lineRule="auto"/>
              <w:ind w:left="36"/>
              <w:jc w:val="both"/>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100</w:t>
            </w:r>
          </w:p>
        </w:tc>
        <w:tc>
          <w:tcPr>
            <w:tcW w:w="4394" w:type="dxa"/>
            <w:shd w:val="clear" w:color="auto" w:fill="auto"/>
            <w:vAlign w:val="center"/>
          </w:tcPr>
          <w:p w14:paraId="50969123" w14:textId="09E7AF95" w:rsidR="00234BD4" w:rsidRPr="00A14C42" w:rsidRDefault="00234BD4" w:rsidP="00A14C42">
            <w:pPr>
              <w:widowControl w:val="0"/>
              <w:spacing w:before="120" w:line="360" w:lineRule="auto"/>
              <w:ind w:left="36"/>
              <w:jc w:val="both"/>
              <w:rPr>
                <w:rFonts w:eastAsia="Arial" w:cstheme="minorHAnsi"/>
                <w:b/>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Cena najtańszej oferty</w:t>
            </w:r>
          </w:p>
          <w:p w14:paraId="3B4ABAD7" w14:textId="5928C0B8" w:rsidR="00234BD4" w:rsidRPr="00A14C42" w:rsidRDefault="00234BD4" w:rsidP="00A14C42">
            <w:pPr>
              <w:pStyle w:val="Akapitzlist"/>
              <w:widowControl w:val="0"/>
              <w:spacing w:before="120" w:line="360" w:lineRule="auto"/>
              <w:ind w:left="36"/>
              <w:jc w:val="both"/>
              <w:rPr>
                <w:rFonts w:eastAsia="Arial" w:cstheme="minorHAnsi"/>
                <w:b/>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C =</w:t>
            </w:r>
            <w:r w:rsidR="00087E48" w:rsidRPr="00A14C42">
              <w:rPr>
                <w:rFonts w:eastAsia="Arial" w:cstheme="minorHAnsi"/>
                <w:b/>
                <w:color w:val="000000" w:themeColor="text1"/>
                <w:kern w:val="0"/>
                <w:sz w:val="26"/>
                <w:szCs w:val="26"/>
                <w:lang w:eastAsia="pl-PL" w:bidi="pl-PL"/>
                <w14:ligatures w14:val="none"/>
              </w:rPr>
              <w:t xml:space="preserve"> </w:t>
            </w:r>
            <w:r w:rsidR="00580DC0" w:rsidRPr="00A14C42">
              <w:rPr>
                <w:rFonts w:eastAsia="Arial" w:cstheme="minorHAnsi"/>
                <w:b/>
                <w:color w:val="000000" w:themeColor="text1"/>
                <w:kern w:val="0"/>
                <w:sz w:val="26"/>
                <w:szCs w:val="26"/>
                <w:lang w:eastAsia="pl-PL" w:bidi="pl-PL"/>
                <w14:ligatures w14:val="none"/>
              </w:rPr>
              <w:t>- x 10</w:t>
            </w:r>
            <w:r w:rsidRPr="00A14C42">
              <w:rPr>
                <w:rFonts w:eastAsia="Arial" w:cstheme="minorHAnsi"/>
                <w:b/>
                <w:color w:val="000000" w:themeColor="text1"/>
                <w:kern w:val="0"/>
                <w:sz w:val="26"/>
                <w:szCs w:val="26"/>
                <w:lang w:eastAsia="pl-PL" w:bidi="pl-PL"/>
                <w14:ligatures w14:val="none"/>
              </w:rPr>
              <w:t>0 pkt</w:t>
            </w:r>
          </w:p>
          <w:p w14:paraId="5D14018C" w14:textId="3CEE9CC0" w:rsidR="00234BD4" w:rsidRPr="00A14C42" w:rsidRDefault="00234BD4" w:rsidP="00A14C42">
            <w:pPr>
              <w:pStyle w:val="Akapitzlist"/>
              <w:widowControl w:val="0"/>
              <w:spacing w:before="120" w:line="360" w:lineRule="auto"/>
              <w:ind w:left="36"/>
              <w:jc w:val="both"/>
              <w:rPr>
                <w:rFonts w:eastAsia="Arial" w:cstheme="minorHAnsi"/>
                <w:b/>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Cena badanej oferty</w:t>
            </w:r>
          </w:p>
          <w:p w14:paraId="638C348B" w14:textId="77777777" w:rsidR="00234BD4" w:rsidRPr="00A14C42" w:rsidRDefault="00234BD4" w:rsidP="00A14C42">
            <w:pPr>
              <w:pStyle w:val="Akapitzlist"/>
              <w:widowControl w:val="0"/>
              <w:spacing w:before="120" w:line="360" w:lineRule="auto"/>
              <w:ind w:left="36"/>
              <w:jc w:val="both"/>
              <w:rPr>
                <w:rFonts w:eastAsia="Arial" w:cstheme="minorHAnsi"/>
                <w:b/>
                <w:color w:val="000000" w:themeColor="text1"/>
                <w:kern w:val="0"/>
                <w:sz w:val="26"/>
                <w:szCs w:val="26"/>
                <w:lang w:eastAsia="pl-PL" w:bidi="pl-PL"/>
                <w14:ligatures w14:val="none"/>
              </w:rPr>
            </w:pPr>
          </w:p>
          <w:p w14:paraId="5CFD4736" w14:textId="77777777" w:rsidR="00CC3673" w:rsidRPr="00A14C42" w:rsidRDefault="00CC3673" w:rsidP="00A14C42">
            <w:pPr>
              <w:pStyle w:val="Akapitzlist"/>
              <w:widowControl w:val="0"/>
              <w:spacing w:before="120" w:line="360" w:lineRule="auto"/>
              <w:ind w:left="36"/>
              <w:jc w:val="both"/>
              <w:rPr>
                <w:rFonts w:eastAsia="Arial" w:cstheme="minorHAnsi"/>
                <w:bCs/>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1% = 1 pkt</w:t>
            </w:r>
          </w:p>
        </w:tc>
      </w:tr>
    </w:tbl>
    <w:p w14:paraId="5C9797A7" w14:textId="77777777" w:rsidR="0068528F" w:rsidRPr="00A14C42" w:rsidRDefault="0068528F" w:rsidP="00087E48">
      <w:pPr>
        <w:spacing w:after="0" w:line="360" w:lineRule="auto"/>
        <w:rPr>
          <w:rFonts w:cstheme="minorHAnsi"/>
          <w:color w:val="000000" w:themeColor="text1"/>
          <w:sz w:val="26"/>
          <w:szCs w:val="26"/>
        </w:rPr>
      </w:pPr>
    </w:p>
    <w:p w14:paraId="0B8344FE" w14:textId="65141E1A" w:rsidR="00CC3673" w:rsidRPr="00A14C42" w:rsidRDefault="00EA275B" w:rsidP="00087E48">
      <w:pPr>
        <w:pStyle w:val="Akapitzlist"/>
        <w:numPr>
          <w:ilvl w:val="0"/>
          <w:numId w:val="3"/>
        </w:numPr>
        <w:spacing w:line="360" w:lineRule="auto"/>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Oferowana cena / 10</w:t>
      </w:r>
      <w:r w:rsidR="00CC3673" w:rsidRPr="00A14C42">
        <w:rPr>
          <w:rFonts w:eastAsia="Arial" w:cstheme="minorHAnsi"/>
          <w:color w:val="000000" w:themeColor="text1"/>
          <w:kern w:val="0"/>
          <w:sz w:val="26"/>
          <w:szCs w:val="26"/>
          <w:lang w:eastAsia="pl-PL" w:bidi="pl-PL"/>
          <w14:ligatures w14:val="none"/>
        </w:rPr>
        <w:t xml:space="preserve">0% / </w:t>
      </w:r>
    </w:p>
    <w:p w14:paraId="3BF95295" w14:textId="77777777" w:rsidR="005E7AC4" w:rsidRPr="00A14C42" w:rsidRDefault="005E7AC4" w:rsidP="00087E48">
      <w:pPr>
        <w:pStyle w:val="Akapitzlist"/>
        <w:spacing w:line="360" w:lineRule="auto"/>
        <w:ind w:left="1069"/>
        <w:rPr>
          <w:rFonts w:eastAsia="Arial" w:cstheme="minorHAnsi"/>
          <w:bCs/>
          <w:color w:val="000000" w:themeColor="text1"/>
          <w:kern w:val="0"/>
          <w:sz w:val="26"/>
          <w:szCs w:val="26"/>
          <w:lang w:eastAsia="pl-PL" w:bidi="pl-PL"/>
          <w14:ligatures w14:val="none"/>
        </w:rPr>
      </w:pPr>
    </w:p>
    <w:p w14:paraId="53E21124" w14:textId="49C20DA9" w:rsidR="00160987" w:rsidRPr="00A14C42" w:rsidRDefault="00CC3673" w:rsidP="00087E48">
      <w:pPr>
        <w:widowControl w:val="0"/>
        <w:spacing w:before="120"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IV</w:t>
      </w:r>
      <w:r w:rsidRPr="00A14C42">
        <w:rPr>
          <w:rFonts w:eastAsia="Arial" w:cstheme="minorHAnsi"/>
          <w:color w:val="000000" w:themeColor="text1"/>
          <w:kern w:val="0"/>
          <w:sz w:val="26"/>
          <w:szCs w:val="26"/>
          <w:lang w:eastAsia="pl-PL" w:bidi="pl-PL"/>
          <w14:ligatures w14:val="none"/>
        </w:rPr>
        <w:t xml:space="preserve">. </w:t>
      </w:r>
      <w:r w:rsidR="00160987" w:rsidRPr="00A14C42">
        <w:rPr>
          <w:rFonts w:eastAsia="Arial" w:cstheme="minorHAnsi"/>
          <w:color w:val="000000" w:themeColor="text1"/>
          <w:kern w:val="0"/>
          <w:sz w:val="26"/>
          <w:szCs w:val="26"/>
          <w:lang w:eastAsia="pl-PL" w:bidi="pl-PL"/>
          <w14:ligatures w14:val="none"/>
        </w:rPr>
        <w:t>Wykonawca może złożyć tylko jedną ofertę. Złożenie większej liczby ofert spowoduje odrzucenie wszystkich ofert złożonych przez Wykonawcę.</w:t>
      </w:r>
    </w:p>
    <w:p w14:paraId="49BDFE4D" w14:textId="77777777" w:rsidR="00D666A1" w:rsidRPr="00A14C42" w:rsidRDefault="00D666A1" w:rsidP="00087E48">
      <w:pPr>
        <w:widowControl w:val="0"/>
        <w:spacing w:before="120" w:after="0" w:line="360" w:lineRule="auto"/>
        <w:rPr>
          <w:rFonts w:eastAsia="Arial" w:cstheme="minorHAnsi"/>
          <w:color w:val="000000" w:themeColor="text1"/>
          <w:kern w:val="0"/>
          <w:sz w:val="26"/>
          <w:szCs w:val="26"/>
          <w:lang w:eastAsia="pl-PL" w:bidi="pl-PL"/>
          <w14:ligatures w14:val="none"/>
        </w:rPr>
      </w:pPr>
    </w:p>
    <w:p w14:paraId="22B86C25" w14:textId="3492F6A5" w:rsidR="00160987" w:rsidRPr="00A14C42" w:rsidRDefault="00CC3673" w:rsidP="00087E48">
      <w:pPr>
        <w:widowControl w:val="0"/>
        <w:spacing w:before="120"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V</w:t>
      </w:r>
      <w:r w:rsidRPr="00A14C42">
        <w:rPr>
          <w:rFonts w:eastAsia="Arial" w:cstheme="minorHAnsi"/>
          <w:color w:val="000000" w:themeColor="text1"/>
          <w:kern w:val="0"/>
          <w:sz w:val="26"/>
          <w:szCs w:val="26"/>
          <w:lang w:eastAsia="pl-PL" w:bidi="pl-PL"/>
          <w14:ligatures w14:val="none"/>
        </w:rPr>
        <w:t xml:space="preserve">. </w:t>
      </w:r>
      <w:r w:rsidR="00160987" w:rsidRPr="00A14C42">
        <w:rPr>
          <w:rFonts w:eastAsia="Arial" w:cstheme="minorHAnsi"/>
          <w:color w:val="000000" w:themeColor="text1"/>
          <w:kern w:val="0"/>
          <w:sz w:val="26"/>
          <w:szCs w:val="26"/>
          <w:lang w:eastAsia="pl-PL" w:bidi="pl-PL"/>
          <w14:ligatures w14:val="none"/>
        </w:rPr>
        <w:t>Sposób przygotowania i złożenia oferty:</w:t>
      </w:r>
    </w:p>
    <w:p w14:paraId="3DB9A807" w14:textId="2D384EFC" w:rsidR="00314A8A" w:rsidRPr="00A14C42" w:rsidRDefault="00160987" w:rsidP="00087E48">
      <w:pPr>
        <w:widowControl w:val="0"/>
        <w:spacing w:before="120" w:after="0" w:line="360" w:lineRule="auto"/>
        <w:ind w:left="401"/>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 xml:space="preserve">Ofertę należy złożyć na </w:t>
      </w:r>
      <w:r w:rsidR="00CC3673" w:rsidRPr="00A14C42">
        <w:rPr>
          <w:rFonts w:eastAsia="Arial" w:cstheme="minorHAnsi"/>
          <w:color w:val="000000" w:themeColor="text1"/>
          <w:kern w:val="0"/>
          <w:sz w:val="26"/>
          <w:szCs w:val="26"/>
          <w:lang w:eastAsia="pl-PL" w:bidi="pl-PL"/>
          <w14:ligatures w14:val="none"/>
        </w:rPr>
        <w:t>formularzu Oferta, stanowiącym</w:t>
      </w:r>
      <w:r w:rsidR="004420EA" w:rsidRPr="00A14C42">
        <w:rPr>
          <w:rFonts w:eastAsia="Arial" w:cstheme="minorHAnsi"/>
          <w:color w:val="000000" w:themeColor="text1"/>
          <w:kern w:val="0"/>
          <w:sz w:val="26"/>
          <w:szCs w:val="26"/>
          <w:lang w:eastAsia="pl-PL" w:bidi="pl-PL"/>
          <w14:ligatures w14:val="none"/>
        </w:rPr>
        <w:t xml:space="preserve"> </w:t>
      </w:r>
    </w:p>
    <w:p w14:paraId="03B8D3FA" w14:textId="60244B3F" w:rsidR="00314A8A" w:rsidRPr="00A14C42" w:rsidRDefault="004420EA" w:rsidP="00087E48">
      <w:pPr>
        <w:widowControl w:val="0"/>
        <w:spacing w:before="120" w:after="0" w:line="360" w:lineRule="auto"/>
        <w:ind w:left="401"/>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część 1</w:t>
      </w:r>
      <w:r w:rsidR="00314A8A" w:rsidRPr="00A14C42">
        <w:rPr>
          <w:rFonts w:eastAsia="Arial" w:cstheme="minorHAnsi"/>
          <w:b/>
          <w:color w:val="000000" w:themeColor="text1"/>
          <w:kern w:val="0"/>
          <w:sz w:val="26"/>
          <w:szCs w:val="26"/>
          <w:lang w:eastAsia="pl-PL" w:bidi="pl-PL"/>
          <w14:ligatures w14:val="none"/>
        </w:rPr>
        <w:t xml:space="preserve"> - </w:t>
      </w:r>
      <w:r w:rsidRPr="00A14C42">
        <w:rPr>
          <w:rFonts w:eastAsia="Arial" w:cstheme="minorHAnsi"/>
          <w:color w:val="000000" w:themeColor="text1"/>
          <w:kern w:val="0"/>
          <w:sz w:val="26"/>
          <w:szCs w:val="26"/>
          <w:lang w:eastAsia="pl-PL" w:bidi="pl-PL"/>
          <w14:ligatures w14:val="none"/>
        </w:rPr>
        <w:t xml:space="preserve"> </w:t>
      </w:r>
      <w:r w:rsidR="00CC3673" w:rsidRPr="00A14C42">
        <w:rPr>
          <w:rFonts w:eastAsia="Arial" w:cstheme="minorHAnsi"/>
          <w:color w:val="000000" w:themeColor="text1"/>
          <w:kern w:val="0"/>
          <w:sz w:val="26"/>
          <w:szCs w:val="26"/>
          <w:lang w:eastAsia="pl-PL" w:bidi="pl-PL"/>
          <w14:ligatures w14:val="none"/>
        </w:rPr>
        <w:t>Z</w:t>
      </w:r>
      <w:r w:rsidR="00160987" w:rsidRPr="00A14C42">
        <w:rPr>
          <w:rFonts w:eastAsia="Arial" w:cstheme="minorHAnsi"/>
          <w:color w:val="000000" w:themeColor="text1"/>
          <w:kern w:val="0"/>
          <w:sz w:val="26"/>
          <w:szCs w:val="26"/>
          <w:lang w:eastAsia="pl-PL" w:bidi="pl-PL"/>
          <w14:ligatures w14:val="none"/>
        </w:rPr>
        <w:t>ałącznik</w:t>
      </w:r>
      <w:r w:rsidR="00CC3673" w:rsidRPr="00A14C42">
        <w:rPr>
          <w:rFonts w:eastAsia="Arial" w:cstheme="minorHAnsi"/>
          <w:color w:val="000000" w:themeColor="text1"/>
          <w:kern w:val="0"/>
          <w:sz w:val="26"/>
          <w:szCs w:val="26"/>
          <w:lang w:eastAsia="pl-PL" w:bidi="pl-PL"/>
          <w14:ligatures w14:val="none"/>
        </w:rPr>
        <w:t xml:space="preserve"> Nr 2</w:t>
      </w:r>
      <w:r w:rsidRPr="00A14C42">
        <w:rPr>
          <w:rFonts w:eastAsia="Arial" w:cstheme="minorHAnsi"/>
          <w:color w:val="000000" w:themeColor="text1"/>
          <w:kern w:val="0"/>
          <w:sz w:val="26"/>
          <w:szCs w:val="26"/>
          <w:lang w:eastAsia="pl-PL" w:bidi="pl-PL"/>
          <w14:ligatures w14:val="none"/>
        </w:rPr>
        <w:t xml:space="preserve">, </w:t>
      </w:r>
    </w:p>
    <w:p w14:paraId="181987A8" w14:textId="23216398" w:rsidR="00160987" w:rsidRPr="00A14C42" w:rsidRDefault="004420EA" w:rsidP="00087E48">
      <w:pPr>
        <w:widowControl w:val="0"/>
        <w:spacing w:before="120" w:after="0" w:line="360" w:lineRule="auto"/>
        <w:ind w:left="401"/>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część 2</w:t>
      </w:r>
      <w:r w:rsidRPr="00A14C42">
        <w:rPr>
          <w:rFonts w:eastAsia="Arial" w:cstheme="minorHAnsi"/>
          <w:color w:val="000000" w:themeColor="text1"/>
          <w:kern w:val="0"/>
          <w:sz w:val="26"/>
          <w:szCs w:val="26"/>
          <w:lang w:eastAsia="pl-PL" w:bidi="pl-PL"/>
          <w14:ligatures w14:val="none"/>
        </w:rPr>
        <w:t xml:space="preserve"> </w:t>
      </w:r>
      <w:r w:rsidR="00314A8A" w:rsidRPr="00A14C42">
        <w:rPr>
          <w:rFonts w:eastAsia="Arial" w:cstheme="minorHAnsi"/>
          <w:color w:val="000000" w:themeColor="text1"/>
          <w:kern w:val="0"/>
          <w:sz w:val="26"/>
          <w:szCs w:val="26"/>
          <w:lang w:eastAsia="pl-PL" w:bidi="pl-PL"/>
          <w14:ligatures w14:val="none"/>
        </w:rPr>
        <w:t xml:space="preserve">- </w:t>
      </w:r>
      <w:r w:rsidRPr="00A14C42">
        <w:rPr>
          <w:rFonts w:eastAsia="Arial" w:cstheme="minorHAnsi"/>
          <w:color w:val="000000" w:themeColor="text1"/>
          <w:kern w:val="0"/>
          <w:sz w:val="26"/>
          <w:szCs w:val="26"/>
          <w:lang w:eastAsia="pl-PL" w:bidi="pl-PL"/>
          <w14:ligatures w14:val="none"/>
        </w:rPr>
        <w:t>Załącznik</w:t>
      </w:r>
      <w:r w:rsidRPr="00A14C42">
        <w:rPr>
          <w:rFonts w:eastAsia="Arial" w:cstheme="minorHAnsi"/>
          <w:color w:val="000000" w:themeColor="text1"/>
          <w:kern w:val="0"/>
          <w:sz w:val="26"/>
          <w:szCs w:val="26"/>
          <w:u w:val="single"/>
          <w:lang w:eastAsia="pl-PL" w:bidi="pl-PL"/>
          <w14:ligatures w14:val="none"/>
        </w:rPr>
        <w:t xml:space="preserve"> </w:t>
      </w:r>
      <w:r w:rsidRPr="00A14C42">
        <w:rPr>
          <w:rFonts w:eastAsia="Arial" w:cstheme="minorHAnsi"/>
          <w:color w:val="000000" w:themeColor="text1"/>
          <w:kern w:val="0"/>
          <w:sz w:val="26"/>
          <w:szCs w:val="26"/>
          <w:lang w:eastAsia="pl-PL" w:bidi="pl-PL"/>
          <w14:ligatures w14:val="none"/>
        </w:rPr>
        <w:t>2 i 2a</w:t>
      </w:r>
      <w:r w:rsidR="00160987" w:rsidRPr="00A14C42">
        <w:rPr>
          <w:rFonts w:eastAsia="Arial" w:cstheme="minorHAnsi"/>
          <w:color w:val="000000" w:themeColor="text1"/>
          <w:kern w:val="0"/>
          <w:sz w:val="26"/>
          <w:szCs w:val="26"/>
          <w:lang w:eastAsia="pl-PL" w:bidi="pl-PL"/>
          <w14:ligatures w14:val="none"/>
        </w:rPr>
        <w:t xml:space="preserve"> do niniejszego zapytania: </w:t>
      </w:r>
    </w:p>
    <w:p w14:paraId="2676050F" w14:textId="38B9AAB8" w:rsidR="00160987" w:rsidRPr="00A14C42" w:rsidRDefault="00160987" w:rsidP="00087E48">
      <w:pPr>
        <w:widowControl w:val="0"/>
        <w:numPr>
          <w:ilvl w:val="0"/>
          <w:numId w:val="8"/>
        </w:numPr>
        <w:spacing w:before="120" w:after="0" w:line="360" w:lineRule="auto"/>
        <w:ind w:left="761"/>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 xml:space="preserve">w terminie do dnia </w:t>
      </w:r>
      <w:r w:rsidR="00514C25" w:rsidRPr="00A14C42">
        <w:rPr>
          <w:rFonts w:eastAsia="Arial" w:cstheme="minorHAnsi"/>
          <w:b/>
          <w:color w:val="000000" w:themeColor="text1"/>
          <w:kern w:val="0"/>
          <w:sz w:val="26"/>
          <w:szCs w:val="26"/>
          <w:lang w:eastAsia="pl-PL" w:bidi="pl-PL"/>
          <w14:ligatures w14:val="none"/>
        </w:rPr>
        <w:t>01</w:t>
      </w:r>
      <w:r w:rsidR="0051584D" w:rsidRPr="00A14C42">
        <w:rPr>
          <w:rFonts w:eastAsia="Arial" w:cstheme="minorHAnsi"/>
          <w:b/>
          <w:color w:val="000000" w:themeColor="text1"/>
          <w:kern w:val="0"/>
          <w:sz w:val="26"/>
          <w:szCs w:val="26"/>
          <w:lang w:eastAsia="pl-PL" w:bidi="pl-PL"/>
          <w14:ligatures w14:val="none"/>
        </w:rPr>
        <w:t>.04.2025</w:t>
      </w:r>
      <w:r w:rsidR="00120896" w:rsidRPr="00A14C42">
        <w:rPr>
          <w:rFonts w:eastAsia="Arial" w:cstheme="minorHAnsi"/>
          <w:b/>
          <w:color w:val="000000" w:themeColor="text1"/>
          <w:kern w:val="0"/>
          <w:sz w:val="26"/>
          <w:szCs w:val="26"/>
          <w:lang w:eastAsia="pl-PL" w:bidi="pl-PL"/>
          <w14:ligatures w14:val="none"/>
        </w:rPr>
        <w:t xml:space="preserve"> r.</w:t>
      </w:r>
      <w:r w:rsidRPr="00A14C42">
        <w:rPr>
          <w:rFonts w:eastAsia="Arial" w:cstheme="minorHAnsi"/>
          <w:color w:val="000000" w:themeColor="text1"/>
          <w:kern w:val="0"/>
          <w:sz w:val="26"/>
          <w:szCs w:val="26"/>
          <w:lang w:eastAsia="pl-PL" w:bidi="pl-PL"/>
          <w14:ligatures w14:val="none"/>
        </w:rPr>
        <w:t xml:space="preserve"> do godz. </w:t>
      </w:r>
      <w:r w:rsidR="00120896" w:rsidRPr="00A14C42">
        <w:rPr>
          <w:rFonts w:eastAsia="Arial" w:cstheme="minorHAnsi"/>
          <w:color w:val="000000" w:themeColor="text1"/>
          <w:kern w:val="0"/>
          <w:sz w:val="26"/>
          <w:szCs w:val="26"/>
          <w:lang w:eastAsia="pl-PL" w:bidi="pl-PL"/>
          <w14:ligatures w14:val="none"/>
        </w:rPr>
        <w:t>1</w:t>
      </w:r>
      <w:r w:rsidR="00514C25" w:rsidRPr="00A14C42">
        <w:rPr>
          <w:rFonts w:eastAsia="Arial" w:cstheme="minorHAnsi"/>
          <w:color w:val="000000" w:themeColor="text1"/>
          <w:kern w:val="0"/>
          <w:sz w:val="26"/>
          <w:szCs w:val="26"/>
          <w:lang w:eastAsia="pl-PL" w:bidi="pl-PL"/>
          <w14:ligatures w14:val="none"/>
        </w:rPr>
        <w:t>5</w:t>
      </w:r>
      <w:r w:rsidR="00120896" w:rsidRPr="00A14C42">
        <w:rPr>
          <w:rFonts w:eastAsia="Arial" w:cstheme="minorHAnsi"/>
          <w:color w:val="000000" w:themeColor="text1"/>
          <w:kern w:val="0"/>
          <w:sz w:val="26"/>
          <w:szCs w:val="26"/>
          <w:lang w:eastAsia="pl-PL" w:bidi="pl-PL"/>
          <w14:ligatures w14:val="none"/>
        </w:rPr>
        <w:t xml:space="preserve">.00 </w:t>
      </w:r>
      <w:r w:rsidRPr="00A14C42">
        <w:rPr>
          <w:rFonts w:eastAsia="Arial" w:cstheme="minorHAnsi"/>
          <w:color w:val="000000" w:themeColor="text1"/>
          <w:kern w:val="0"/>
          <w:sz w:val="26"/>
          <w:szCs w:val="26"/>
          <w:lang w:eastAsia="pl-PL" w:bidi="pl-PL"/>
          <w14:ligatures w14:val="none"/>
        </w:rPr>
        <w:t>w jednej z form:</w:t>
      </w:r>
    </w:p>
    <w:p w14:paraId="3B127CA9" w14:textId="05AFA2C6" w:rsidR="00160987" w:rsidRPr="00A14C42" w:rsidRDefault="00160987" w:rsidP="00087E48">
      <w:pPr>
        <w:widowControl w:val="0"/>
        <w:numPr>
          <w:ilvl w:val="0"/>
          <w:numId w:val="8"/>
        </w:numPr>
        <w:spacing w:before="120" w:after="0" w:line="360" w:lineRule="auto"/>
        <w:ind w:left="761"/>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w formie:</w:t>
      </w:r>
      <w:r w:rsidR="00D666A1" w:rsidRPr="00A14C42">
        <w:rPr>
          <w:rFonts w:eastAsia="Arial" w:cstheme="minorHAnsi"/>
          <w:color w:val="000000" w:themeColor="text1"/>
          <w:kern w:val="0"/>
          <w:sz w:val="26"/>
          <w:szCs w:val="26"/>
          <w:lang w:eastAsia="pl-PL" w:bidi="pl-PL"/>
          <w14:ligatures w14:val="none"/>
        </w:rPr>
        <w:t xml:space="preserve"> </w:t>
      </w:r>
      <w:r w:rsidRPr="00A14C42">
        <w:rPr>
          <w:rFonts w:eastAsia="Arial" w:cstheme="minorHAnsi"/>
          <w:color w:val="000000" w:themeColor="text1"/>
          <w:kern w:val="0"/>
          <w:sz w:val="26"/>
          <w:szCs w:val="26"/>
          <w:lang w:eastAsia="pl-PL" w:bidi="pl-PL"/>
          <w14:ligatures w14:val="none"/>
        </w:rPr>
        <w:t>pisemnej (osobiście, za pośrednictwem operatora pocztowego) na adres*:</w:t>
      </w:r>
    </w:p>
    <w:p w14:paraId="56907F8D" w14:textId="40663CD3" w:rsidR="00120896" w:rsidRPr="00A14C42" w:rsidRDefault="00120896" w:rsidP="00087E48">
      <w:pPr>
        <w:widowControl w:val="0"/>
        <w:spacing w:before="120" w:after="0" w:line="360" w:lineRule="auto"/>
        <w:ind w:firstLine="709"/>
        <w:rPr>
          <w:rFonts w:cstheme="minorHAnsi"/>
          <w:color w:val="000000" w:themeColor="text1"/>
          <w:sz w:val="26"/>
          <w:szCs w:val="26"/>
        </w:rPr>
      </w:pPr>
      <w:bookmarkStart w:id="4" w:name="_Hlk189557150"/>
      <w:r w:rsidRPr="00A14C42">
        <w:rPr>
          <w:rFonts w:cstheme="minorHAnsi"/>
          <w:color w:val="000000" w:themeColor="text1"/>
          <w:sz w:val="26"/>
          <w:szCs w:val="26"/>
        </w:rPr>
        <w:t xml:space="preserve"> Centrum Rozwoju Edukacji Województwa Łódzkiego, z siedzibą w Piotrkowie Trybunalskim, ul. Wojska Polskiego 2, 97-300 Piotrków Trybunalski</w:t>
      </w:r>
      <w:bookmarkEnd w:id="4"/>
    </w:p>
    <w:p w14:paraId="4F453A48" w14:textId="7C17C0DC" w:rsidR="00160987" w:rsidRPr="00A14C42" w:rsidRDefault="00160987" w:rsidP="00087E48">
      <w:pPr>
        <w:widowControl w:val="0"/>
        <w:spacing w:before="120" w:after="0" w:line="360" w:lineRule="auto"/>
        <w:ind w:firstLine="709"/>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 xml:space="preserve"> </w:t>
      </w:r>
      <w:r w:rsidR="00A14C42" w:rsidRPr="00A14C42">
        <w:rPr>
          <w:rFonts w:eastAsia="Arial" w:cstheme="minorHAnsi"/>
          <w:color w:val="000000" w:themeColor="text1"/>
          <w:kern w:val="0"/>
          <w:sz w:val="26"/>
          <w:szCs w:val="26"/>
          <w:lang w:eastAsia="pl-PL" w:bidi="pl-PL"/>
          <w14:ligatures w14:val="none"/>
        </w:rPr>
        <w:t>L</w:t>
      </w:r>
      <w:r w:rsidRPr="00A14C42">
        <w:rPr>
          <w:rFonts w:eastAsia="Arial" w:cstheme="minorHAnsi"/>
          <w:color w:val="000000" w:themeColor="text1"/>
          <w:kern w:val="0"/>
          <w:sz w:val="26"/>
          <w:szCs w:val="26"/>
          <w:lang w:eastAsia="pl-PL" w:bidi="pl-PL"/>
          <w14:ligatures w14:val="none"/>
        </w:rPr>
        <w:t>ub</w:t>
      </w:r>
    </w:p>
    <w:p w14:paraId="52FEC5F1" w14:textId="050BB49A" w:rsidR="00A14C42" w:rsidRPr="00A14C42" w:rsidRDefault="00A14C42" w:rsidP="00A14C42">
      <w:pPr>
        <w:spacing w:after="200" w:line="276" w:lineRule="auto"/>
        <w:rPr>
          <w:rFonts w:ascii="Calibri" w:eastAsia="Calibri" w:hAnsi="Calibri" w:cs="Calibri"/>
          <w:b/>
          <w:color w:val="000000" w:themeColor="text1"/>
          <w:kern w:val="0"/>
          <w:sz w:val="26"/>
          <w:szCs w:val="26"/>
          <w14:ligatures w14:val="none"/>
        </w:rPr>
      </w:pPr>
      <w:r w:rsidRPr="00A14C42">
        <w:rPr>
          <w:rFonts w:ascii="Calibri" w:eastAsia="Calibri" w:hAnsi="Calibri" w:cs="Calibri"/>
          <w:b/>
          <w:color w:val="000000" w:themeColor="text1"/>
          <w:kern w:val="0"/>
          <w:sz w:val="26"/>
          <w:szCs w:val="26"/>
          <w14:ligatures w14:val="none"/>
        </w:rPr>
        <w:br w:type="page"/>
      </w:r>
    </w:p>
    <w:p w14:paraId="160D9375" w14:textId="03C152DA" w:rsidR="00160987" w:rsidRPr="00A14C42" w:rsidRDefault="00160987" w:rsidP="00A14C42">
      <w:pPr>
        <w:widowControl w:val="0"/>
        <w:spacing w:before="120" w:after="0" w:line="360" w:lineRule="auto"/>
        <w:ind w:left="761"/>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lastRenderedPageBreak/>
        <w:t xml:space="preserve">za pośrednictwem poczty elektronicznej (podpisany skan dokumentów) na adres e-mail*: </w:t>
      </w:r>
      <w:r w:rsidR="004375E0" w:rsidRPr="00A14C42">
        <w:rPr>
          <w:rFonts w:eastAsia="Arial" w:cstheme="minorHAnsi"/>
          <w:color w:val="000000" w:themeColor="text1"/>
          <w:kern w:val="0"/>
          <w:sz w:val="26"/>
          <w:szCs w:val="26"/>
          <w:lang w:eastAsia="pl-PL" w:bidi="pl-PL"/>
          <w14:ligatures w14:val="none"/>
        </w:rPr>
        <w:t>biuro@crepiotrkow.edu.pl</w:t>
      </w:r>
    </w:p>
    <w:p w14:paraId="1AACD67B" w14:textId="77777777" w:rsidR="00CC3673" w:rsidRPr="00A14C42" w:rsidRDefault="00160987" w:rsidP="00087E48">
      <w:pPr>
        <w:widowControl w:val="0"/>
        <w:numPr>
          <w:ilvl w:val="0"/>
          <w:numId w:val="8"/>
        </w:numPr>
        <w:spacing w:before="120" w:after="0" w:line="360" w:lineRule="auto"/>
        <w:ind w:left="761"/>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podpisaną podpisem odręcznym, podpisem zaufanym, elektronicznym podpisem kwalifikowanym przez osobę upoważnioną do reprezentowania wykonawcy</w:t>
      </w:r>
    </w:p>
    <w:p w14:paraId="18D19F66" w14:textId="77777777" w:rsidR="00D666A1" w:rsidRPr="00A14C42" w:rsidRDefault="00D666A1" w:rsidP="00087E48">
      <w:pPr>
        <w:widowControl w:val="0"/>
        <w:spacing w:before="120" w:after="0" w:line="360" w:lineRule="auto"/>
        <w:ind w:left="761"/>
        <w:rPr>
          <w:rFonts w:eastAsia="Arial" w:cstheme="minorHAnsi"/>
          <w:color w:val="000000" w:themeColor="text1"/>
          <w:kern w:val="0"/>
          <w:sz w:val="26"/>
          <w:szCs w:val="26"/>
          <w:lang w:eastAsia="pl-PL" w:bidi="pl-PL"/>
          <w14:ligatures w14:val="none"/>
        </w:rPr>
      </w:pPr>
    </w:p>
    <w:p w14:paraId="76576A4F" w14:textId="30507C8E" w:rsidR="00160987" w:rsidRPr="00A14C42" w:rsidRDefault="00580DC0" w:rsidP="00087E48">
      <w:pPr>
        <w:widowControl w:val="0"/>
        <w:spacing w:before="120"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V</w:t>
      </w:r>
      <w:r w:rsidR="00CC3673" w:rsidRPr="00A14C42">
        <w:rPr>
          <w:rFonts w:eastAsia="Arial" w:cstheme="minorHAnsi"/>
          <w:b/>
          <w:color w:val="000000" w:themeColor="text1"/>
          <w:kern w:val="0"/>
          <w:sz w:val="26"/>
          <w:szCs w:val="26"/>
          <w:lang w:eastAsia="pl-PL" w:bidi="pl-PL"/>
          <w14:ligatures w14:val="none"/>
        </w:rPr>
        <w:t>I</w:t>
      </w:r>
      <w:r w:rsidR="00087E48" w:rsidRPr="00A14C42">
        <w:rPr>
          <w:rFonts w:eastAsia="Arial" w:cstheme="minorHAnsi"/>
          <w:b/>
          <w:bCs/>
          <w:color w:val="000000" w:themeColor="text1"/>
          <w:kern w:val="0"/>
          <w:sz w:val="26"/>
          <w:szCs w:val="26"/>
          <w:lang w:eastAsia="pl-PL" w:bidi="pl-PL"/>
          <w14:ligatures w14:val="none"/>
        </w:rPr>
        <w:t xml:space="preserve">. </w:t>
      </w:r>
      <w:r w:rsidR="00160987" w:rsidRPr="00A14C42">
        <w:rPr>
          <w:rFonts w:eastAsia="Arial" w:cstheme="minorHAnsi"/>
          <w:color w:val="000000" w:themeColor="text1"/>
          <w:kern w:val="0"/>
          <w:sz w:val="26"/>
          <w:szCs w:val="26"/>
          <w:lang w:eastAsia="pl-PL" w:bidi="pl-PL"/>
          <w14:ligatures w14:val="none"/>
        </w:rPr>
        <w:t>Oferta nie będzie podlegała badaniu i ocenie w następujących przypadkach:</w:t>
      </w:r>
    </w:p>
    <w:p w14:paraId="12965FDF" w14:textId="77777777" w:rsidR="00160987" w:rsidRPr="00A14C42" w:rsidRDefault="00160987" w:rsidP="00087E48">
      <w:pPr>
        <w:widowControl w:val="0"/>
        <w:numPr>
          <w:ilvl w:val="0"/>
          <w:numId w:val="7"/>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zostanie złożona po terminie składania ofert,</w:t>
      </w:r>
    </w:p>
    <w:p w14:paraId="2DE8BB90" w14:textId="77777777" w:rsidR="00160987" w:rsidRPr="00A14C42" w:rsidRDefault="00160987" w:rsidP="00087E48">
      <w:pPr>
        <w:widowControl w:val="0"/>
        <w:numPr>
          <w:ilvl w:val="0"/>
          <w:numId w:val="7"/>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jest niezgodna z zapytaniem ofertowym (oferta nieważna),</w:t>
      </w:r>
    </w:p>
    <w:p w14:paraId="54705D13" w14:textId="5EFE31CA" w:rsidR="00160987" w:rsidRPr="00A14C42" w:rsidRDefault="00160987" w:rsidP="00087E48">
      <w:pPr>
        <w:widowControl w:val="0"/>
        <w:numPr>
          <w:ilvl w:val="0"/>
          <w:numId w:val="7"/>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została złożona przez Wykonawcę, który w stosunku do którego zachodzi którakolwiek z okoliczności, o których w art. 7 ust. 1 ustawy z dnia 13 kwietnia 2022 r. o szczególnych rozwiązaniach w zakresie przeciwdziałania wspieraniu agresji na Ukrainę oraz służących ochronie bezpieczeństwa narodowego,</w:t>
      </w:r>
    </w:p>
    <w:p w14:paraId="75AF92F7" w14:textId="06BAA4B6" w:rsidR="00160987" w:rsidRPr="00A14C42" w:rsidRDefault="00160987" w:rsidP="00087E48">
      <w:pPr>
        <w:widowControl w:val="0"/>
        <w:spacing w:before="120" w:after="0" w:line="360" w:lineRule="auto"/>
        <w:ind w:left="709" w:hanging="309"/>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4)</w:t>
      </w:r>
      <w:r w:rsidRPr="00A14C42">
        <w:rPr>
          <w:rFonts w:eastAsia="Arial" w:cstheme="minorHAnsi"/>
          <w:color w:val="000000" w:themeColor="text1"/>
          <w:kern w:val="0"/>
          <w:sz w:val="26"/>
          <w:szCs w:val="26"/>
          <w:lang w:eastAsia="pl-PL" w:bidi="pl-PL"/>
          <w14:ligatures w14:val="none"/>
        </w:rPr>
        <w:tab/>
        <w:t>nie będzie zawierała wszystkich informacji wymaga</w:t>
      </w:r>
      <w:r w:rsidR="00EA275B" w:rsidRPr="00A14C42">
        <w:rPr>
          <w:rFonts w:eastAsia="Arial" w:cstheme="minorHAnsi"/>
          <w:color w:val="000000" w:themeColor="text1"/>
          <w:kern w:val="0"/>
          <w:sz w:val="26"/>
          <w:szCs w:val="26"/>
          <w:lang w:eastAsia="pl-PL" w:bidi="pl-PL"/>
          <w14:ligatures w14:val="none"/>
        </w:rPr>
        <w:t>nych w załączonych formularzach.</w:t>
      </w:r>
    </w:p>
    <w:p w14:paraId="3CDCD436" w14:textId="77777777" w:rsidR="00D666A1" w:rsidRPr="00A14C42" w:rsidRDefault="00D666A1" w:rsidP="00087E48">
      <w:pPr>
        <w:widowControl w:val="0"/>
        <w:spacing w:before="120" w:after="0" w:line="360" w:lineRule="auto"/>
        <w:ind w:left="709" w:hanging="309"/>
        <w:rPr>
          <w:rFonts w:eastAsia="Arial" w:cstheme="minorHAnsi"/>
          <w:color w:val="000000" w:themeColor="text1"/>
          <w:kern w:val="0"/>
          <w:sz w:val="26"/>
          <w:szCs w:val="26"/>
          <w:lang w:eastAsia="pl-PL" w:bidi="pl-PL"/>
          <w14:ligatures w14:val="none"/>
        </w:rPr>
      </w:pPr>
    </w:p>
    <w:p w14:paraId="6BA6119A" w14:textId="59D1A209" w:rsidR="00160987" w:rsidRPr="00A14C42" w:rsidRDefault="00580DC0" w:rsidP="00087E48">
      <w:pPr>
        <w:widowControl w:val="0"/>
        <w:spacing w:before="120"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V</w:t>
      </w:r>
      <w:r w:rsidR="00CC3673" w:rsidRPr="00A14C42">
        <w:rPr>
          <w:rFonts w:eastAsia="Arial" w:cstheme="minorHAnsi"/>
          <w:b/>
          <w:color w:val="000000" w:themeColor="text1"/>
          <w:kern w:val="0"/>
          <w:sz w:val="26"/>
          <w:szCs w:val="26"/>
          <w:lang w:eastAsia="pl-PL" w:bidi="pl-PL"/>
          <w14:ligatures w14:val="none"/>
        </w:rPr>
        <w:t>I</w:t>
      </w:r>
      <w:r w:rsidR="00CC3673" w:rsidRPr="00A14C42">
        <w:rPr>
          <w:rFonts w:eastAsia="Arial" w:cstheme="minorHAnsi"/>
          <w:color w:val="000000" w:themeColor="text1"/>
          <w:kern w:val="0"/>
          <w:sz w:val="26"/>
          <w:szCs w:val="26"/>
          <w:lang w:eastAsia="pl-PL" w:bidi="pl-PL"/>
          <w14:ligatures w14:val="none"/>
        </w:rPr>
        <w:t>I.</w:t>
      </w:r>
      <w:r w:rsidR="00EA275B" w:rsidRPr="00A14C42">
        <w:rPr>
          <w:rFonts w:eastAsia="Arial" w:cstheme="minorHAnsi"/>
          <w:color w:val="000000" w:themeColor="text1"/>
          <w:kern w:val="0"/>
          <w:sz w:val="26"/>
          <w:szCs w:val="26"/>
          <w:lang w:eastAsia="pl-PL" w:bidi="pl-PL"/>
          <w14:ligatures w14:val="none"/>
        </w:rPr>
        <w:t xml:space="preserve"> J</w:t>
      </w:r>
      <w:r w:rsidR="00160987" w:rsidRPr="00A14C42">
        <w:rPr>
          <w:rFonts w:eastAsia="Arial" w:cstheme="minorHAnsi"/>
          <w:color w:val="000000" w:themeColor="text1"/>
          <w:kern w:val="0"/>
          <w:sz w:val="26"/>
          <w:szCs w:val="26"/>
          <w:lang w:eastAsia="pl-PL" w:bidi="pl-PL"/>
          <w14:ligatures w14:val="none"/>
        </w:rPr>
        <w:t>eżeli nie można wybrać oferty najkorzystniejszej z uwagi na to że:</w:t>
      </w:r>
    </w:p>
    <w:p w14:paraId="5CFE3528" w14:textId="75E2138C" w:rsidR="00160987" w:rsidRPr="00A14C42" w:rsidRDefault="00160987" w:rsidP="00087E48">
      <w:pPr>
        <w:widowControl w:val="0"/>
        <w:numPr>
          <w:ilvl w:val="0"/>
          <w:numId w:val="10"/>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zostały złożone oferty o takiej samej cenie, Zama</w:t>
      </w:r>
      <w:r w:rsidR="00EA275B" w:rsidRPr="00A14C42">
        <w:rPr>
          <w:rFonts w:eastAsia="Arial" w:cstheme="minorHAnsi"/>
          <w:color w:val="000000" w:themeColor="text1"/>
          <w:kern w:val="0"/>
          <w:sz w:val="26"/>
          <w:szCs w:val="26"/>
          <w:lang w:eastAsia="pl-PL" w:bidi="pl-PL"/>
          <w14:ligatures w14:val="none"/>
        </w:rPr>
        <w:t>wiający wzywa W</w:t>
      </w:r>
      <w:r w:rsidRPr="00A14C42">
        <w:rPr>
          <w:rFonts w:eastAsia="Arial" w:cstheme="minorHAnsi"/>
          <w:color w:val="000000" w:themeColor="text1"/>
          <w:kern w:val="0"/>
          <w:sz w:val="26"/>
          <w:szCs w:val="26"/>
          <w:lang w:eastAsia="pl-PL" w:bidi="pl-PL"/>
          <w14:ligatures w14:val="none"/>
        </w:rPr>
        <w:t>ykonawców, którzy złożyli te oferty, do złożenia w wyznaczonym terminie ofert dodatkowych -</w:t>
      </w:r>
      <w:r w:rsidRPr="00A14C42">
        <w:rPr>
          <w:rFonts w:eastAsia="Calibri" w:cstheme="minorHAnsi"/>
          <w:color w:val="000000" w:themeColor="text1"/>
          <w:sz w:val="26"/>
          <w:szCs w:val="26"/>
        </w:rPr>
        <w:t xml:space="preserve"> </w:t>
      </w:r>
      <w:r w:rsidRPr="00A14C42">
        <w:rPr>
          <w:rFonts w:eastAsia="Arial" w:cstheme="minorHAnsi"/>
          <w:color w:val="000000" w:themeColor="text1"/>
          <w:kern w:val="0"/>
          <w:sz w:val="26"/>
          <w:szCs w:val="26"/>
          <w:lang w:eastAsia="pl-PL" w:bidi="pl-PL"/>
          <w14:ligatures w14:val="none"/>
        </w:rPr>
        <w:t>Wykonawcy składając oferty dodatkowe nie mogą zaoferować cen wyższych niż zaoferowane w złożonych ofertach,</w:t>
      </w:r>
    </w:p>
    <w:p w14:paraId="1F4A353F" w14:textId="3A547412" w:rsidR="00160987" w:rsidRPr="00A14C42" w:rsidRDefault="00160987" w:rsidP="00087E48">
      <w:pPr>
        <w:widowControl w:val="0"/>
        <w:numPr>
          <w:ilvl w:val="0"/>
          <w:numId w:val="10"/>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bCs/>
          <w:color w:val="000000" w:themeColor="text1"/>
          <w:kern w:val="0"/>
          <w:sz w:val="26"/>
          <w:szCs w:val="26"/>
          <w:lang w:eastAsia="pl-PL" w:bidi="pl-PL"/>
          <w14:ligatures w14:val="none"/>
        </w:rPr>
        <w:t xml:space="preserve">dwie lub więcej ofert przedstawia taki sam bilans ceny i innych kryteriów oceny ofert, Zamawiający </w:t>
      </w:r>
      <w:r w:rsidRPr="00A14C42">
        <w:rPr>
          <w:rFonts w:eastAsia="Arial" w:cstheme="minorHAnsi"/>
          <w:color w:val="000000" w:themeColor="text1"/>
          <w:kern w:val="0"/>
          <w:sz w:val="26"/>
          <w:szCs w:val="26"/>
          <w:lang w:eastAsia="pl-PL" w:bidi="pl-PL"/>
          <w14:ligatures w14:val="none"/>
        </w:rPr>
        <w:t xml:space="preserve">wybiera </w:t>
      </w:r>
      <w:r w:rsidRPr="00A14C42">
        <w:rPr>
          <w:rFonts w:eastAsia="Arial" w:cstheme="minorHAnsi"/>
          <w:bCs/>
          <w:color w:val="000000" w:themeColor="text1"/>
          <w:kern w:val="0"/>
          <w:sz w:val="26"/>
          <w:szCs w:val="26"/>
          <w:lang w:eastAsia="pl-PL" w:bidi="pl-PL"/>
          <w14:ligatures w14:val="none"/>
        </w:rPr>
        <w:t>spośród</w:t>
      </w:r>
      <w:r w:rsidR="00EA275B" w:rsidRPr="00A14C42">
        <w:rPr>
          <w:rFonts w:eastAsia="Arial" w:cstheme="minorHAnsi"/>
          <w:color w:val="000000" w:themeColor="text1"/>
          <w:kern w:val="0"/>
          <w:sz w:val="26"/>
          <w:szCs w:val="26"/>
          <w:lang w:eastAsia="pl-PL" w:bidi="pl-PL"/>
          <w14:ligatures w14:val="none"/>
        </w:rPr>
        <w:t xml:space="preserve"> tych ofert ofertę z najniższą ceną</w:t>
      </w:r>
      <w:r w:rsidRPr="00A14C42">
        <w:rPr>
          <w:rFonts w:eastAsia="Arial" w:cstheme="minorHAnsi"/>
          <w:color w:val="000000" w:themeColor="text1"/>
          <w:kern w:val="0"/>
          <w:sz w:val="26"/>
          <w:szCs w:val="26"/>
          <w:lang w:eastAsia="pl-PL" w:bidi="pl-PL"/>
          <w14:ligatures w14:val="none"/>
        </w:rPr>
        <w:t>.</w:t>
      </w:r>
    </w:p>
    <w:p w14:paraId="2A001F56" w14:textId="723A536F" w:rsidR="00A14C42" w:rsidRPr="00A14C42" w:rsidRDefault="00A14C42" w:rsidP="00A14C42">
      <w:pPr>
        <w:rPr>
          <w:rFonts w:cstheme="minorHAnsi"/>
          <w:b/>
          <w:color w:val="000000" w:themeColor="text1"/>
          <w:sz w:val="26"/>
          <w:szCs w:val="26"/>
        </w:rPr>
      </w:pPr>
      <w:r w:rsidRPr="00A14C42">
        <w:rPr>
          <w:rFonts w:cstheme="minorHAnsi"/>
          <w:b/>
          <w:color w:val="000000" w:themeColor="text1"/>
          <w:sz w:val="26"/>
          <w:szCs w:val="26"/>
        </w:rPr>
        <w:br w:type="page"/>
      </w:r>
    </w:p>
    <w:p w14:paraId="7CE97312" w14:textId="7D14D09A" w:rsidR="00160987" w:rsidRPr="00A14C42" w:rsidRDefault="00580DC0" w:rsidP="00087E48">
      <w:pPr>
        <w:widowControl w:val="0"/>
        <w:spacing w:before="120"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lastRenderedPageBreak/>
        <w:t>VIII</w:t>
      </w:r>
      <w:r w:rsidR="00EA275B" w:rsidRPr="00A14C42">
        <w:rPr>
          <w:rFonts w:eastAsia="Arial" w:cstheme="minorHAnsi"/>
          <w:b/>
          <w:color w:val="000000" w:themeColor="text1"/>
          <w:kern w:val="0"/>
          <w:sz w:val="26"/>
          <w:szCs w:val="26"/>
          <w:lang w:eastAsia="pl-PL" w:bidi="pl-PL"/>
          <w14:ligatures w14:val="none"/>
        </w:rPr>
        <w:t>.</w:t>
      </w:r>
      <w:r w:rsidR="00CD030E" w:rsidRPr="00A14C42">
        <w:rPr>
          <w:rFonts w:eastAsia="Arial" w:cstheme="minorHAnsi"/>
          <w:color w:val="000000" w:themeColor="text1"/>
          <w:kern w:val="0"/>
          <w:sz w:val="26"/>
          <w:szCs w:val="26"/>
          <w:lang w:eastAsia="pl-PL" w:bidi="pl-PL"/>
          <w14:ligatures w14:val="none"/>
        </w:rPr>
        <w:t xml:space="preserve"> </w:t>
      </w:r>
      <w:r w:rsidR="00160987" w:rsidRPr="00A14C42">
        <w:rPr>
          <w:rFonts w:eastAsia="Arial" w:cstheme="minorHAnsi"/>
          <w:color w:val="000000" w:themeColor="text1"/>
          <w:kern w:val="0"/>
          <w:sz w:val="26"/>
          <w:szCs w:val="26"/>
          <w:lang w:eastAsia="pl-PL" w:bidi="pl-PL"/>
          <w14:ligatures w14:val="none"/>
        </w:rPr>
        <w:t>Postępowanie podlega unieważnieniu w następujących przypadkach:</w:t>
      </w:r>
    </w:p>
    <w:p w14:paraId="22F07ACB" w14:textId="77777777" w:rsidR="00160987" w:rsidRPr="00A14C42" w:rsidRDefault="00160987" w:rsidP="00087E48">
      <w:pPr>
        <w:widowControl w:val="0"/>
        <w:numPr>
          <w:ilvl w:val="0"/>
          <w:numId w:val="6"/>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nie złożono żadnej ważnej oferty,</w:t>
      </w:r>
    </w:p>
    <w:p w14:paraId="7EA37DF5" w14:textId="77777777" w:rsidR="00160987" w:rsidRPr="00A14C42" w:rsidRDefault="00160987" w:rsidP="00087E48">
      <w:pPr>
        <w:widowControl w:val="0"/>
        <w:numPr>
          <w:ilvl w:val="0"/>
          <w:numId w:val="6"/>
        </w:numPr>
        <w:spacing w:before="120" w:after="0" w:line="360" w:lineRule="auto"/>
        <w:ind w:left="760"/>
        <w:rPr>
          <w:rFonts w:eastAsia="Arial" w:cstheme="minorHAnsi"/>
          <w:color w:val="000000" w:themeColor="text1"/>
          <w:kern w:val="0"/>
          <w:sz w:val="26"/>
          <w:szCs w:val="26"/>
          <w:lang w:eastAsia="pl-PL" w:bidi="pl-PL"/>
          <w14:ligatures w14:val="none"/>
        </w:rPr>
      </w:pPr>
      <w:bookmarkStart w:id="5" w:name="_Hlk181090931"/>
      <w:r w:rsidRPr="00A14C42">
        <w:rPr>
          <w:rFonts w:eastAsia="Arial" w:cstheme="minorHAnsi"/>
          <w:color w:val="000000" w:themeColor="text1"/>
          <w:kern w:val="0"/>
          <w:sz w:val="26"/>
          <w:szCs w:val="26"/>
          <w:lang w:eastAsia="pl-PL" w:bidi="pl-PL"/>
          <w14:ligatures w14:val="none"/>
        </w:rPr>
        <w:t>Wykonawca złożył więcej niż jedną ofertę,</w:t>
      </w:r>
    </w:p>
    <w:p w14:paraId="48C0B1F6" w14:textId="26743C4A" w:rsidR="00160987" w:rsidRPr="00A14C42" w:rsidRDefault="00160987" w:rsidP="00087E48">
      <w:pPr>
        <w:widowControl w:val="0"/>
        <w:numPr>
          <w:ilvl w:val="0"/>
          <w:numId w:val="6"/>
        </w:numPr>
        <w:spacing w:before="120" w:after="0" w:line="360" w:lineRule="auto"/>
        <w:ind w:left="760"/>
        <w:rPr>
          <w:rFonts w:eastAsia="Arial" w:cstheme="minorHAnsi"/>
          <w:color w:val="000000" w:themeColor="text1"/>
          <w:kern w:val="0"/>
          <w:sz w:val="26"/>
          <w:szCs w:val="26"/>
          <w:lang w:eastAsia="pl-PL" w:bidi="pl-PL"/>
          <w14:ligatures w14:val="none"/>
        </w:rPr>
      </w:pPr>
      <w:bookmarkStart w:id="6" w:name="_Hlk181091179"/>
      <w:bookmarkEnd w:id="5"/>
      <w:r w:rsidRPr="00A14C42">
        <w:rPr>
          <w:rFonts w:eastAsia="Arial" w:cstheme="minorHAnsi"/>
          <w:color w:val="000000" w:themeColor="text1"/>
          <w:kern w:val="0"/>
          <w:sz w:val="26"/>
          <w:szCs w:val="26"/>
          <w:lang w:eastAsia="pl-PL" w:bidi="pl-PL"/>
          <w14:ligatures w14:val="none"/>
        </w:rPr>
        <w:t>w prz</w:t>
      </w:r>
      <w:r w:rsidR="00850164" w:rsidRPr="00A14C42">
        <w:rPr>
          <w:rFonts w:eastAsia="Arial" w:cstheme="minorHAnsi"/>
          <w:color w:val="000000" w:themeColor="text1"/>
          <w:kern w:val="0"/>
          <w:sz w:val="26"/>
          <w:szCs w:val="26"/>
          <w:lang w:eastAsia="pl-PL" w:bidi="pl-PL"/>
          <w14:ligatures w14:val="none"/>
        </w:rPr>
        <w:t xml:space="preserve">ypadkach, w których </w:t>
      </w:r>
      <w:r w:rsidRPr="00A14C42">
        <w:rPr>
          <w:rFonts w:eastAsia="Arial" w:cstheme="minorHAnsi"/>
          <w:color w:val="000000" w:themeColor="text1"/>
          <w:kern w:val="0"/>
          <w:sz w:val="26"/>
          <w:szCs w:val="26"/>
          <w:lang w:eastAsia="pl-PL" w:bidi="pl-PL"/>
          <w14:ligatures w14:val="none"/>
        </w:rPr>
        <w:t xml:space="preserve"> zostały złożone oferty dodatkowe o takiej samej cenie</w:t>
      </w:r>
      <w:bookmarkEnd w:id="6"/>
      <w:r w:rsidR="00EA275B" w:rsidRPr="00A14C42">
        <w:rPr>
          <w:rFonts w:eastAsia="Arial" w:cstheme="minorHAnsi"/>
          <w:color w:val="000000" w:themeColor="text1"/>
          <w:kern w:val="0"/>
          <w:sz w:val="26"/>
          <w:szCs w:val="26"/>
          <w:lang w:eastAsia="pl-PL" w:bidi="pl-PL"/>
          <w14:ligatures w14:val="none"/>
        </w:rPr>
        <w:t>.</w:t>
      </w:r>
    </w:p>
    <w:p w14:paraId="0AF0807B" w14:textId="77777777" w:rsidR="00D666A1" w:rsidRPr="00A14C42" w:rsidRDefault="00D666A1" w:rsidP="00087E48">
      <w:pPr>
        <w:widowControl w:val="0"/>
        <w:spacing w:before="120" w:after="0" w:line="360" w:lineRule="auto"/>
        <w:ind w:left="760"/>
        <w:rPr>
          <w:rFonts w:eastAsia="Arial" w:cstheme="minorHAnsi"/>
          <w:color w:val="000000" w:themeColor="text1"/>
          <w:kern w:val="0"/>
          <w:sz w:val="26"/>
          <w:szCs w:val="26"/>
          <w:lang w:eastAsia="pl-PL" w:bidi="pl-PL"/>
          <w14:ligatures w14:val="none"/>
        </w:rPr>
      </w:pPr>
    </w:p>
    <w:p w14:paraId="477DB14B" w14:textId="2AE0685E" w:rsidR="00D666A1" w:rsidRPr="00A14C42" w:rsidRDefault="00580DC0" w:rsidP="00087E48">
      <w:pPr>
        <w:widowControl w:val="0"/>
        <w:spacing w:before="120" w:after="0" w:line="360" w:lineRule="auto"/>
        <w:rPr>
          <w:rFonts w:eastAsia="Arial" w:cstheme="minorHAnsi"/>
          <w:color w:val="000000" w:themeColor="text1"/>
          <w:kern w:val="0"/>
          <w:sz w:val="26"/>
          <w:szCs w:val="26"/>
          <w:lang w:eastAsia="pl-PL" w:bidi="pl-PL"/>
          <w14:ligatures w14:val="none"/>
        </w:rPr>
      </w:pPr>
      <w:bookmarkStart w:id="7" w:name="_Hlk181095009"/>
      <w:r w:rsidRPr="00A14C42">
        <w:rPr>
          <w:rFonts w:eastAsia="Arial" w:cstheme="minorHAnsi"/>
          <w:b/>
          <w:color w:val="000000" w:themeColor="text1"/>
          <w:kern w:val="0"/>
          <w:sz w:val="26"/>
          <w:szCs w:val="26"/>
          <w:lang w:eastAsia="pl-PL" w:bidi="pl-PL"/>
          <w14:ligatures w14:val="none"/>
        </w:rPr>
        <w:t>I</w:t>
      </w:r>
      <w:r w:rsidR="00EA275B" w:rsidRPr="00A14C42">
        <w:rPr>
          <w:rFonts w:eastAsia="Arial" w:cstheme="minorHAnsi"/>
          <w:b/>
          <w:color w:val="000000" w:themeColor="text1"/>
          <w:kern w:val="0"/>
          <w:sz w:val="26"/>
          <w:szCs w:val="26"/>
          <w:lang w:eastAsia="pl-PL" w:bidi="pl-PL"/>
          <w14:ligatures w14:val="none"/>
        </w:rPr>
        <w:t>X</w:t>
      </w:r>
      <w:r w:rsidR="00EA275B" w:rsidRPr="00A14C42">
        <w:rPr>
          <w:rFonts w:eastAsia="Arial" w:cstheme="minorHAnsi"/>
          <w:color w:val="000000" w:themeColor="text1"/>
          <w:kern w:val="0"/>
          <w:sz w:val="26"/>
          <w:szCs w:val="26"/>
          <w:lang w:eastAsia="pl-PL" w:bidi="pl-PL"/>
          <w14:ligatures w14:val="none"/>
        </w:rPr>
        <w:t xml:space="preserve">. </w:t>
      </w:r>
      <w:r w:rsidR="00160987" w:rsidRPr="00A14C42">
        <w:rPr>
          <w:rFonts w:eastAsia="Arial" w:cstheme="minorHAnsi"/>
          <w:color w:val="000000" w:themeColor="text1"/>
          <w:kern w:val="0"/>
          <w:sz w:val="26"/>
          <w:szCs w:val="26"/>
          <w:lang w:eastAsia="pl-PL" w:bidi="pl-PL"/>
          <w14:ligatures w14:val="none"/>
        </w:rPr>
        <w:t>Wszelkie koszty związane z przygotowaniem i dostarczeniem oferty ponosi Wykonawca. Wykonawcom nie przysługują żadne roszczenia wobec Zamawiającego z tytułu odrzucenia lub niewybrania oferty, lub unieważnienia postępowania</w:t>
      </w:r>
      <w:bookmarkEnd w:id="7"/>
      <w:r w:rsidR="00160987" w:rsidRPr="00A14C42">
        <w:rPr>
          <w:rFonts w:eastAsia="Arial" w:cstheme="minorHAnsi"/>
          <w:color w:val="000000" w:themeColor="text1"/>
          <w:kern w:val="0"/>
          <w:sz w:val="26"/>
          <w:szCs w:val="26"/>
          <w:lang w:eastAsia="pl-PL" w:bidi="pl-PL"/>
          <w14:ligatures w14:val="none"/>
        </w:rPr>
        <w:t>.</w:t>
      </w:r>
    </w:p>
    <w:p w14:paraId="1053B75D" w14:textId="75F3F3E4" w:rsidR="00D666A1" w:rsidRPr="00A14C42" w:rsidRDefault="004432ED" w:rsidP="00087E48">
      <w:pPr>
        <w:widowControl w:val="0"/>
        <w:spacing w:before="120"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X</w:t>
      </w:r>
      <w:r w:rsidR="00EA275B" w:rsidRPr="00A14C42">
        <w:rPr>
          <w:rFonts w:eastAsia="Arial" w:cstheme="minorHAnsi"/>
          <w:color w:val="000000" w:themeColor="text1"/>
          <w:kern w:val="0"/>
          <w:sz w:val="26"/>
          <w:szCs w:val="26"/>
          <w:lang w:eastAsia="pl-PL" w:bidi="pl-PL"/>
          <w14:ligatures w14:val="none"/>
        </w:rPr>
        <w:t>.</w:t>
      </w:r>
      <w:r w:rsidR="00CD030E" w:rsidRPr="00A14C42">
        <w:rPr>
          <w:rFonts w:eastAsia="Arial" w:cstheme="minorHAnsi"/>
          <w:color w:val="000000" w:themeColor="text1"/>
          <w:kern w:val="0"/>
          <w:sz w:val="26"/>
          <w:szCs w:val="26"/>
          <w:lang w:eastAsia="pl-PL" w:bidi="pl-PL"/>
          <w14:ligatures w14:val="none"/>
        </w:rPr>
        <w:t xml:space="preserve"> </w:t>
      </w:r>
      <w:r w:rsidR="00160987" w:rsidRPr="00A14C42">
        <w:rPr>
          <w:rFonts w:eastAsia="Arial" w:cstheme="minorHAnsi"/>
          <w:color w:val="000000" w:themeColor="text1"/>
          <w:kern w:val="0"/>
          <w:sz w:val="26"/>
          <w:szCs w:val="26"/>
          <w:lang w:eastAsia="pl-PL" w:bidi="pl-PL"/>
          <w14:ligatures w14:val="none"/>
        </w:rPr>
        <w:t xml:space="preserve">Osoba do kontaktu w sprawie zamówienia: </w:t>
      </w:r>
      <w:r w:rsidR="00580DC0" w:rsidRPr="00A14C42">
        <w:rPr>
          <w:rFonts w:eastAsia="Arial" w:cstheme="minorHAnsi"/>
          <w:color w:val="000000" w:themeColor="text1"/>
          <w:kern w:val="0"/>
          <w:sz w:val="26"/>
          <w:szCs w:val="26"/>
          <w:lang w:eastAsia="pl-PL" w:bidi="pl-PL"/>
          <w14:ligatures w14:val="none"/>
        </w:rPr>
        <w:t>Anetta Migasińska</w:t>
      </w:r>
      <w:r w:rsidR="00DD2D3C" w:rsidRPr="00A14C42">
        <w:rPr>
          <w:rFonts w:eastAsia="Arial" w:cstheme="minorHAnsi"/>
          <w:color w:val="000000" w:themeColor="text1"/>
          <w:kern w:val="0"/>
          <w:sz w:val="26"/>
          <w:szCs w:val="26"/>
          <w:lang w:eastAsia="pl-PL" w:bidi="pl-PL"/>
          <w14:ligatures w14:val="none"/>
        </w:rPr>
        <w:t xml:space="preserve"> tel. 44 649-65-66</w:t>
      </w:r>
      <w:r w:rsidR="00D666A1" w:rsidRPr="00A14C42">
        <w:rPr>
          <w:rFonts w:eastAsia="Arial" w:cstheme="minorHAnsi"/>
          <w:color w:val="000000" w:themeColor="text1"/>
          <w:kern w:val="0"/>
          <w:sz w:val="26"/>
          <w:szCs w:val="26"/>
          <w:lang w:eastAsia="pl-PL" w:bidi="pl-PL"/>
          <w14:ligatures w14:val="none"/>
        </w:rPr>
        <w:t>.</w:t>
      </w:r>
    </w:p>
    <w:p w14:paraId="348E1C21" w14:textId="32C44F67" w:rsidR="00DD2D3C" w:rsidRPr="00A14C42" w:rsidRDefault="004432ED" w:rsidP="00087E48">
      <w:pPr>
        <w:widowControl w:val="0"/>
        <w:spacing w:before="120"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b/>
          <w:color w:val="000000" w:themeColor="text1"/>
          <w:kern w:val="0"/>
          <w:sz w:val="26"/>
          <w:szCs w:val="26"/>
          <w:lang w:eastAsia="pl-PL" w:bidi="pl-PL"/>
          <w14:ligatures w14:val="none"/>
        </w:rPr>
        <w:t>XI</w:t>
      </w:r>
      <w:r w:rsidR="00EA275B" w:rsidRPr="00A14C42">
        <w:rPr>
          <w:rFonts w:eastAsia="Arial" w:cstheme="minorHAnsi"/>
          <w:color w:val="000000" w:themeColor="text1"/>
          <w:kern w:val="0"/>
          <w:sz w:val="26"/>
          <w:szCs w:val="26"/>
          <w:lang w:eastAsia="pl-PL" w:bidi="pl-PL"/>
          <w14:ligatures w14:val="none"/>
        </w:rPr>
        <w:t>.</w:t>
      </w:r>
      <w:r w:rsidR="00CD030E" w:rsidRPr="00A14C42">
        <w:rPr>
          <w:rFonts w:eastAsia="Arial" w:cstheme="minorHAnsi"/>
          <w:color w:val="000000" w:themeColor="text1"/>
          <w:kern w:val="0"/>
          <w:sz w:val="26"/>
          <w:szCs w:val="26"/>
          <w:lang w:eastAsia="pl-PL" w:bidi="pl-PL"/>
          <w14:ligatures w14:val="none"/>
        </w:rPr>
        <w:t xml:space="preserve"> </w:t>
      </w:r>
      <w:r w:rsidR="00160987" w:rsidRPr="00A14C42">
        <w:rPr>
          <w:rFonts w:eastAsia="Arial" w:cstheme="minorHAnsi"/>
          <w:color w:val="000000" w:themeColor="text1"/>
          <w:kern w:val="0"/>
          <w:sz w:val="26"/>
          <w:szCs w:val="26"/>
          <w:lang w:eastAsia="pl-PL" w:bidi="pl-PL"/>
          <w14:ligatures w14:val="none"/>
        </w:rPr>
        <w:t>Załączniki do zapytania:</w:t>
      </w:r>
    </w:p>
    <w:p w14:paraId="70EE08E8" w14:textId="5D5C40FE" w:rsidR="00160987" w:rsidRPr="00A14C42" w:rsidRDefault="00EA275B" w:rsidP="00087E48">
      <w:pPr>
        <w:widowControl w:val="0"/>
        <w:numPr>
          <w:ilvl w:val="0"/>
          <w:numId w:val="9"/>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Opis przedmiotu zamówienia</w:t>
      </w:r>
      <w:r w:rsidR="00D666A1" w:rsidRPr="00A14C42">
        <w:rPr>
          <w:rFonts w:eastAsia="Arial" w:cstheme="minorHAnsi"/>
          <w:color w:val="000000" w:themeColor="text1"/>
          <w:kern w:val="0"/>
          <w:sz w:val="26"/>
          <w:szCs w:val="26"/>
          <w:lang w:eastAsia="pl-PL" w:bidi="pl-PL"/>
          <w14:ligatures w14:val="none"/>
        </w:rPr>
        <w:t xml:space="preserve"> - Z</w:t>
      </w:r>
      <w:r w:rsidR="004432ED" w:rsidRPr="00A14C42">
        <w:rPr>
          <w:rFonts w:eastAsia="Arial" w:cstheme="minorHAnsi"/>
          <w:color w:val="000000" w:themeColor="text1"/>
          <w:kern w:val="0"/>
          <w:sz w:val="26"/>
          <w:szCs w:val="26"/>
          <w:lang w:eastAsia="pl-PL" w:bidi="pl-PL"/>
          <w14:ligatures w14:val="none"/>
        </w:rPr>
        <w:t>ałącznik nr 1 (część 1 i cześć 2)</w:t>
      </w:r>
      <w:r w:rsidR="00160987" w:rsidRPr="00A14C42">
        <w:rPr>
          <w:rFonts w:eastAsia="Arial" w:cstheme="minorHAnsi"/>
          <w:color w:val="000000" w:themeColor="text1"/>
          <w:kern w:val="0"/>
          <w:sz w:val="26"/>
          <w:szCs w:val="26"/>
          <w:lang w:eastAsia="pl-PL" w:bidi="pl-PL"/>
          <w14:ligatures w14:val="none"/>
        </w:rPr>
        <w:t>,</w:t>
      </w:r>
    </w:p>
    <w:p w14:paraId="600CA06F" w14:textId="67E45A65" w:rsidR="00DD2D3C" w:rsidRPr="00A14C42" w:rsidRDefault="00DD2D3C" w:rsidP="00087E48">
      <w:pPr>
        <w:widowControl w:val="0"/>
        <w:numPr>
          <w:ilvl w:val="0"/>
          <w:numId w:val="9"/>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Formularz ofertowy</w:t>
      </w:r>
      <w:r w:rsidR="00D666A1" w:rsidRPr="00A14C42">
        <w:rPr>
          <w:rFonts w:eastAsia="Arial" w:cstheme="minorHAnsi"/>
          <w:color w:val="000000" w:themeColor="text1"/>
          <w:kern w:val="0"/>
          <w:sz w:val="26"/>
          <w:szCs w:val="26"/>
          <w:lang w:eastAsia="pl-PL" w:bidi="pl-PL"/>
          <w14:ligatures w14:val="none"/>
        </w:rPr>
        <w:t xml:space="preserve"> – Z</w:t>
      </w:r>
      <w:r w:rsidR="004432ED" w:rsidRPr="00A14C42">
        <w:rPr>
          <w:rFonts w:eastAsia="Arial" w:cstheme="minorHAnsi"/>
          <w:color w:val="000000" w:themeColor="text1"/>
          <w:kern w:val="0"/>
          <w:sz w:val="26"/>
          <w:szCs w:val="26"/>
          <w:lang w:eastAsia="pl-PL" w:bidi="pl-PL"/>
          <w14:ligatures w14:val="none"/>
        </w:rPr>
        <w:t>ałączniki nr 2 (część 1 i część 2)</w:t>
      </w:r>
      <w:r w:rsidR="00EA275B" w:rsidRPr="00A14C42">
        <w:rPr>
          <w:rFonts w:eastAsia="Arial" w:cstheme="minorHAnsi"/>
          <w:color w:val="000000" w:themeColor="text1"/>
          <w:kern w:val="0"/>
          <w:sz w:val="26"/>
          <w:szCs w:val="26"/>
          <w:lang w:eastAsia="pl-PL" w:bidi="pl-PL"/>
          <w14:ligatures w14:val="none"/>
        </w:rPr>
        <w:t>,</w:t>
      </w:r>
    </w:p>
    <w:p w14:paraId="6C488738" w14:textId="6AE1835F" w:rsidR="004432ED" w:rsidRPr="00A14C42" w:rsidRDefault="00D666A1" w:rsidP="00087E48">
      <w:pPr>
        <w:widowControl w:val="0"/>
        <w:numPr>
          <w:ilvl w:val="0"/>
          <w:numId w:val="9"/>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Formularz cenowy – Z</w:t>
      </w:r>
      <w:r w:rsidR="004432ED" w:rsidRPr="00A14C42">
        <w:rPr>
          <w:rFonts w:eastAsia="Arial" w:cstheme="minorHAnsi"/>
          <w:color w:val="000000" w:themeColor="text1"/>
          <w:kern w:val="0"/>
          <w:sz w:val="26"/>
          <w:szCs w:val="26"/>
          <w:lang w:eastAsia="pl-PL" w:bidi="pl-PL"/>
          <w14:ligatures w14:val="none"/>
        </w:rPr>
        <w:t>ałączniki nr 2a</w:t>
      </w:r>
      <w:r w:rsidR="00113308" w:rsidRPr="00A14C42">
        <w:rPr>
          <w:rFonts w:eastAsia="Arial" w:cstheme="minorHAnsi"/>
          <w:color w:val="000000" w:themeColor="text1"/>
          <w:kern w:val="0"/>
          <w:sz w:val="26"/>
          <w:szCs w:val="26"/>
          <w:lang w:eastAsia="pl-PL" w:bidi="pl-PL"/>
          <w14:ligatures w14:val="none"/>
        </w:rPr>
        <w:t xml:space="preserve"> (część 2)</w:t>
      </w:r>
    </w:p>
    <w:p w14:paraId="0B81DD05" w14:textId="06ECF5AD" w:rsidR="00EA275B" w:rsidRPr="00A14C42" w:rsidRDefault="00EA275B" w:rsidP="00087E48">
      <w:pPr>
        <w:widowControl w:val="0"/>
        <w:numPr>
          <w:ilvl w:val="0"/>
          <w:numId w:val="9"/>
        </w:numPr>
        <w:spacing w:before="120" w:after="0" w:line="360" w:lineRule="auto"/>
        <w:ind w:left="760"/>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Projekt umowy</w:t>
      </w:r>
      <w:r w:rsidR="00D666A1" w:rsidRPr="00A14C42">
        <w:rPr>
          <w:rFonts w:eastAsia="Arial" w:cstheme="minorHAnsi"/>
          <w:color w:val="000000" w:themeColor="text1"/>
          <w:kern w:val="0"/>
          <w:sz w:val="26"/>
          <w:szCs w:val="26"/>
          <w:lang w:eastAsia="pl-PL" w:bidi="pl-PL"/>
          <w14:ligatures w14:val="none"/>
        </w:rPr>
        <w:t xml:space="preserve"> – Z</w:t>
      </w:r>
      <w:r w:rsidR="004432ED" w:rsidRPr="00A14C42">
        <w:rPr>
          <w:rFonts w:eastAsia="Arial" w:cstheme="minorHAnsi"/>
          <w:color w:val="000000" w:themeColor="text1"/>
          <w:kern w:val="0"/>
          <w:sz w:val="26"/>
          <w:szCs w:val="26"/>
          <w:lang w:eastAsia="pl-PL" w:bidi="pl-PL"/>
          <w14:ligatures w14:val="none"/>
        </w:rPr>
        <w:t>ałącznik nr 3</w:t>
      </w:r>
      <w:r w:rsidR="00113308" w:rsidRPr="00A14C42">
        <w:rPr>
          <w:rFonts w:eastAsia="Arial" w:cstheme="minorHAnsi"/>
          <w:color w:val="000000" w:themeColor="text1"/>
          <w:kern w:val="0"/>
          <w:sz w:val="26"/>
          <w:szCs w:val="26"/>
          <w:lang w:eastAsia="pl-PL" w:bidi="pl-PL"/>
          <w14:ligatures w14:val="none"/>
        </w:rPr>
        <w:t xml:space="preserve"> ( część 1 i część 2)</w:t>
      </w:r>
    </w:p>
    <w:p w14:paraId="4AD05F18" w14:textId="77777777" w:rsidR="00160987" w:rsidRPr="00A14C42" w:rsidRDefault="00160987" w:rsidP="00087E48">
      <w:pPr>
        <w:widowControl w:val="0"/>
        <w:spacing w:after="0" w:line="360" w:lineRule="auto"/>
        <w:rPr>
          <w:rFonts w:eastAsia="Arial" w:cstheme="minorHAnsi"/>
          <w:color w:val="000000" w:themeColor="text1"/>
          <w:kern w:val="0"/>
          <w:sz w:val="26"/>
          <w:szCs w:val="26"/>
          <w:lang w:eastAsia="pl-PL" w:bidi="pl-PL"/>
          <w14:ligatures w14:val="none"/>
        </w:rPr>
      </w:pPr>
    </w:p>
    <w:p w14:paraId="2E9E4D23" w14:textId="5BD05314" w:rsidR="00B85A6A" w:rsidRPr="00A14C42" w:rsidRDefault="00B81FAB" w:rsidP="00087E48">
      <w:pPr>
        <w:widowControl w:val="0"/>
        <w:spacing w:after="0" w:line="360" w:lineRule="auto"/>
        <w:rPr>
          <w:rFonts w:eastAsia="Arial" w:cstheme="minorHAnsi"/>
          <w:iCs/>
          <w:color w:val="000000" w:themeColor="text1"/>
          <w:kern w:val="0"/>
          <w:sz w:val="26"/>
          <w:szCs w:val="26"/>
          <w:lang w:eastAsia="pl-PL" w:bidi="pl-PL"/>
          <w14:ligatures w14:val="none"/>
        </w:rPr>
      </w:pPr>
      <w:r w:rsidRPr="00A14C42">
        <w:rPr>
          <w:rFonts w:eastAsia="Arial" w:cstheme="minorHAnsi"/>
          <w:iCs/>
          <w:color w:val="000000" w:themeColor="text1"/>
          <w:kern w:val="0"/>
          <w:sz w:val="26"/>
          <w:szCs w:val="26"/>
          <w:lang w:eastAsia="pl-PL" w:bidi="pl-PL"/>
          <w14:ligatures w14:val="none"/>
        </w:rPr>
        <w:t>Sporządził</w:t>
      </w:r>
      <w:r w:rsidR="00087E48" w:rsidRPr="00A14C42">
        <w:rPr>
          <w:rFonts w:eastAsia="Arial" w:cstheme="minorHAnsi"/>
          <w:iCs/>
          <w:color w:val="000000" w:themeColor="text1"/>
          <w:kern w:val="0"/>
          <w:sz w:val="26"/>
          <w:szCs w:val="26"/>
          <w:lang w:eastAsia="pl-PL" w:bidi="pl-PL"/>
          <w14:ligatures w14:val="none"/>
        </w:rPr>
        <w:t xml:space="preserve">: </w:t>
      </w:r>
      <w:r w:rsidRPr="00A14C42">
        <w:rPr>
          <w:rFonts w:eastAsia="Arial" w:cstheme="minorHAnsi"/>
          <w:iCs/>
          <w:color w:val="000000" w:themeColor="text1"/>
          <w:kern w:val="0"/>
          <w:sz w:val="26"/>
          <w:szCs w:val="26"/>
          <w:lang w:eastAsia="pl-PL" w:bidi="pl-PL"/>
          <w14:ligatures w14:val="none"/>
        </w:rPr>
        <w:t>Anetta Migasińska</w:t>
      </w:r>
    </w:p>
    <w:p w14:paraId="1E649501" w14:textId="77777777" w:rsidR="00087E48" w:rsidRPr="00A14C42" w:rsidRDefault="00087E48" w:rsidP="00087E48">
      <w:pPr>
        <w:widowControl w:val="0"/>
        <w:spacing w:after="0" w:line="360" w:lineRule="auto"/>
        <w:rPr>
          <w:rFonts w:eastAsia="Arial" w:cstheme="minorHAnsi"/>
          <w:color w:val="000000" w:themeColor="text1"/>
          <w:kern w:val="0"/>
          <w:sz w:val="26"/>
          <w:szCs w:val="26"/>
          <w:lang w:eastAsia="pl-PL" w:bidi="pl-PL"/>
          <w14:ligatures w14:val="none"/>
        </w:rPr>
      </w:pPr>
    </w:p>
    <w:p w14:paraId="6A6CDBC9" w14:textId="77777777" w:rsidR="00160987" w:rsidRPr="00A14C42" w:rsidRDefault="00160987" w:rsidP="00A14C42">
      <w:pPr>
        <w:widowControl w:val="0"/>
        <w:spacing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w:t>
      </w:r>
    </w:p>
    <w:p w14:paraId="77E3A824" w14:textId="13B508DB" w:rsidR="00292846" w:rsidRPr="00A14C42" w:rsidRDefault="00160987" w:rsidP="00A14C42">
      <w:pPr>
        <w:widowControl w:val="0"/>
        <w:spacing w:after="0" w:line="360" w:lineRule="auto"/>
        <w:rPr>
          <w:rFonts w:eastAsia="Arial" w:cstheme="minorHAnsi"/>
          <w:color w:val="000000" w:themeColor="text1"/>
          <w:kern w:val="0"/>
          <w:sz w:val="26"/>
          <w:szCs w:val="26"/>
          <w:lang w:eastAsia="pl-PL" w:bidi="pl-PL"/>
          <w14:ligatures w14:val="none"/>
        </w:rPr>
      </w:pPr>
      <w:r w:rsidRPr="00A14C42">
        <w:rPr>
          <w:rFonts w:eastAsia="Arial" w:cstheme="minorHAnsi"/>
          <w:color w:val="000000" w:themeColor="text1"/>
          <w:kern w:val="0"/>
          <w:sz w:val="26"/>
          <w:szCs w:val="26"/>
          <w:lang w:eastAsia="pl-PL" w:bidi="pl-PL"/>
          <w14:ligatures w14:val="none"/>
        </w:rPr>
        <w:t>data i podpis Dyrektora</w:t>
      </w:r>
    </w:p>
    <w:sectPr w:rsidR="00292846" w:rsidRPr="00A14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B55"/>
    <w:multiLevelType w:val="hybridMultilevel"/>
    <w:tmpl w:val="E13650DC"/>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 w15:restartNumberingAfterBreak="0">
    <w:nsid w:val="01AA0800"/>
    <w:multiLevelType w:val="hybridMultilevel"/>
    <w:tmpl w:val="9AFC1C84"/>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 w15:restartNumberingAfterBreak="0">
    <w:nsid w:val="059F491C"/>
    <w:multiLevelType w:val="hybridMultilevel"/>
    <w:tmpl w:val="F61C1570"/>
    <w:lvl w:ilvl="0" w:tplc="BF5A5A42">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9611A"/>
    <w:multiLevelType w:val="hybridMultilevel"/>
    <w:tmpl w:val="ED2073EE"/>
    <w:lvl w:ilvl="0" w:tplc="4536AF2E">
      <w:start w:val="1"/>
      <w:numFmt w:val="decimal"/>
      <w:lvlText w:val="%1."/>
      <w:lvlJc w:val="left"/>
      <w:pPr>
        <w:ind w:left="961" w:hanging="360"/>
      </w:pPr>
      <w:rPr>
        <w:rFonts w:hint="default"/>
      </w:r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4" w15:restartNumberingAfterBreak="0">
    <w:nsid w:val="1441423E"/>
    <w:multiLevelType w:val="hybridMultilevel"/>
    <w:tmpl w:val="F28C9820"/>
    <w:lvl w:ilvl="0" w:tplc="0956AD36">
      <w:start w:val="1"/>
      <w:numFmt w:val="decimal"/>
      <w:lvlText w:val="%1."/>
      <w:lvlJc w:val="left"/>
      <w:pPr>
        <w:tabs>
          <w:tab w:val="num" w:pos="360"/>
        </w:tabs>
        <w:ind w:left="360" w:hanging="360"/>
      </w:pPr>
      <w:rPr>
        <w:rFonts w:hint="default"/>
        <w:b w:val="0"/>
        <w:sz w:val="18"/>
        <w:szCs w:val="18"/>
      </w:rPr>
    </w:lvl>
    <w:lvl w:ilvl="1" w:tplc="04150019" w:tentative="1">
      <w:start w:val="1"/>
      <w:numFmt w:val="lowerLetter"/>
      <w:lvlText w:val="%2."/>
      <w:lvlJc w:val="left"/>
      <w:pPr>
        <w:ind w:left="153" w:hanging="360"/>
      </w:pPr>
    </w:lvl>
    <w:lvl w:ilvl="2" w:tplc="0415001B" w:tentative="1">
      <w:start w:val="1"/>
      <w:numFmt w:val="lowerRoman"/>
      <w:lvlText w:val="%3."/>
      <w:lvlJc w:val="right"/>
      <w:pPr>
        <w:ind w:left="873" w:hanging="180"/>
      </w:pPr>
    </w:lvl>
    <w:lvl w:ilvl="3" w:tplc="0415000F" w:tentative="1">
      <w:start w:val="1"/>
      <w:numFmt w:val="decimal"/>
      <w:lvlText w:val="%4."/>
      <w:lvlJc w:val="left"/>
      <w:pPr>
        <w:ind w:left="1593" w:hanging="360"/>
      </w:pPr>
    </w:lvl>
    <w:lvl w:ilvl="4" w:tplc="04150019" w:tentative="1">
      <w:start w:val="1"/>
      <w:numFmt w:val="lowerLetter"/>
      <w:lvlText w:val="%5."/>
      <w:lvlJc w:val="left"/>
      <w:pPr>
        <w:ind w:left="2313" w:hanging="360"/>
      </w:pPr>
    </w:lvl>
    <w:lvl w:ilvl="5" w:tplc="0415001B" w:tentative="1">
      <w:start w:val="1"/>
      <w:numFmt w:val="lowerRoman"/>
      <w:lvlText w:val="%6."/>
      <w:lvlJc w:val="right"/>
      <w:pPr>
        <w:ind w:left="3033" w:hanging="180"/>
      </w:pPr>
    </w:lvl>
    <w:lvl w:ilvl="6" w:tplc="0415000F" w:tentative="1">
      <w:start w:val="1"/>
      <w:numFmt w:val="decimal"/>
      <w:lvlText w:val="%7."/>
      <w:lvlJc w:val="left"/>
      <w:pPr>
        <w:ind w:left="3753" w:hanging="360"/>
      </w:pPr>
    </w:lvl>
    <w:lvl w:ilvl="7" w:tplc="04150019" w:tentative="1">
      <w:start w:val="1"/>
      <w:numFmt w:val="lowerLetter"/>
      <w:lvlText w:val="%8."/>
      <w:lvlJc w:val="left"/>
      <w:pPr>
        <w:ind w:left="4473" w:hanging="360"/>
      </w:pPr>
    </w:lvl>
    <w:lvl w:ilvl="8" w:tplc="0415001B" w:tentative="1">
      <w:start w:val="1"/>
      <w:numFmt w:val="lowerRoman"/>
      <w:lvlText w:val="%9."/>
      <w:lvlJc w:val="right"/>
      <w:pPr>
        <w:ind w:left="5193" w:hanging="180"/>
      </w:pPr>
    </w:lvl>
  </w:abstractNum>
  <w:abstractNum w:abstractNumId="5" w15:restartNumberingAfterBreak="0">
    <w:nsid w:val="267626F6"/>
    <w:multiLevelType w:val="hybridMultilevel"/>
    <w:tmpl w:val="BF92F02A"/>
    <w:lvl w:ilvl="0" w:tplc="4A3C4E4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2A0B2215"/>
    <w:multiLevelType w:val="hybridMultilevel"/>
    <w:tmpl w:val="4CC6C640"/>
    <w:lvl w:ilvl="0" w:tplc="25BAB62A">
      <w:start w:val="1"/>
      <w:numFmt w:val="decimal"/>
      <w:lvlText w:val="%1)"/>
      <w:lvlJc w:val="left"/>
      <w:pPr>
        <w:ind w:left="1429" w:hanging="360"/>
      </w:pPr>
      <w:rPr>
        <w:b w:val="0"/>
        <w:bCs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B7433B4"/>
    <w:multiLevelType w:val="hybridMultilevel"/>
    <w:tmpl w:val="5F769C74"/>
    <w:lvl w:ilvl="0" w:tplc="4A3C4E4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8" w15:restartNumberingAfterBreak="0">
    <w:nsid w:val="2EB46410"/>
    <w:multiLevelType w:val="hybridMultilevel"/>
    <w:tmpl w:val="F43A0D6A"/>
    <w:lvl w:ilvl="0" w:tplc="A83CA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2C345B"/>
    <w:multiLevelType w:val="hybridMultilevel"/>
    <w:tmpl w:val="2BEA330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35245BF8"/>
    <w:multiLevelType w:val="hybridMultilevel"/>
    <w:tmpl w:val="541AEF56"/>
    <w:lvl w:ilvl="0" w:tplc="BDD2BC54">
      <w:start w:val="10"/>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C91884"/>
    <w:multiLevelType w:val="hybridMultilevel"/>
    <w:tmpl w:val="6BE0E6F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BE92233"/>
    <w:multiLevelType w:val="hybridMultilevel"/>
    <w:tmpl w:val="B7A83A3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1286D59"/>
    <w:multiLevelType w:val="hybridMultilevel"/>
    <w:tmpl w:val="60A89F4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3E03B5D"/>
    <w:multiLevelType w:val="multilevel"/>
    <w:tmpl w:val="2A3A3D86"/>
    <w:lvl w:ilvl="0">
      <w:start w:val="1"/>
      <w:numFmt w:val="decimal"/>
      <w:lvlText w:val="%1."/>
      <w:lvlJc w:val="left"/>
      <w:rPr>
        <w:b w:val="0"/>
        <w:bCs w:val="0"/>
        <w:i w:val="0"/>
        <w:iCs w:val="0"/>
        <w:smallCaps w:val="0"/>
        <w:strike w:val="0"/>
        <w:color w:val="000000"/>
        <w:spacing w:val="0"/>
        <w:w w:val="100"/>
        <w:position w:val="0"/>
        <w:sz w:val="20"/>
        <w:szCs w:val="20"/>
        <w:u w:val="none"/>
        <w:lang w:val="pl-PL" w:eastAsia="pl-PL" w:bidi="pl-PL"/>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9E1AEB"/>
    <w:multiLevelType w:val="hybridMultilevel"/>
    <w:tmpl w:val="4ADEA71C"/>
    <w:lvl w:ilvl="0" w:tplc="1B1087A6">
      <w:start w:val="7"/>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241B1A"/>
    <w:multiLevelType w:val="hybridMultilevel"/>
    <w:tmpl w:val="67AEF87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CD424D"/>
    <w:multiLevelType w:val="hybridMultilevel"/>
    <w:tmpl w:val="AA1ED4AC"/>
    <w:lvl w:ilvl="0" w:tplc="0415000F">
      <w:start w:val="1"/>
      <w:numFmt w:val="decimal"/>
      <w:lvlText w:val="%1."/>
      <w:lvlJc w:val="left"/>
      <w:pPr>
        <w:ind w:left="720" w:hanging="360"/>
      </w:pPr>
      <w:rPr>
        <w:rFonts w:hint="default"/>
      </w:rPr>
    </w:lvl>
    <w:lvl w:ilvl="1" w:tplc="59B88196">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00098A"/>
    <w:multiLevelType w:val="hybridMultilevel"/>
    <w:tmpl w:val="D7E4FEC2"/>
    <w:lvl w:ilvl="0" w:tplc="04150011">
      <w:start w:val="1"/>
      <w:numFmt w:val="decimal"/>
      <w:lvlText w:val="%1)"/>
      <w:lvlJc w:val="left"/>
      <w:pPr>
        <w:ind w:left="960" w:hanging="360"/>
      </w:pPr>
      <w:rPr>
        <w:rFonts w:hint="default"/>
        <w:color w:val="auto"/>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9" w15:restartNumberingAfterBreak="0">
    <w:nsid w:val="5009423D"/>
    <w:multiLevelType w:val="hybridMultilevel"/>
    <w:tmpl w:val="8FBA74FC"/>
    <w:lvl w:ilvl="0" w:tplc="B086ADC2">
      <w:start w:val="1"/>
      <w:numFmt w:val="decimal"/>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20" w15:restartNumberingAfterBreak="0">
    <w:nsid w:val="50466442"/>
    <w:multiLevelType w:val="hybridMultilevel"/>
    <w:tmpl w:val="481E2D5E"/>
    <w:lvl w:ilvl="0" w:tplc="04150011">
      <w:start w:val="1"/>
      <w:numFmt w:val="decimal"/>
      <w:lvlText w:val="%1)"/>
      <w:lvlJc w:val="left"/>
      <w:pPr>
        <w:ind w:left="961" w:hanging="360"/>
      </w:pPr>
    </w:lvl>
    <w:lvl w:ilvl="1" w:tplc="04150019" w:tentative="1">
      <w:start w:val="1"/>
      <w:numFmt w:val="lowerLetter"/>
      <w:lvlText w:val="%2."/>
      <w:lvlJc w:val="left"/>
      <w:pPr>
        <w:ind w:left="1681" w:hanging="360"/>
      </w:pPr>
    </w:lvl>
    <w:lvl w:ilvl="2" w:tplc="0415001B" w:tentative="1">
      <w:start w:val="1"/>
      <w:numFmt w:val="lowerRoman"/>
      <w:lvlText w:val="%3."/>
      <w:lvlJc w:val="right"/>
      <w:pPr>
        <w:ind w:left="2401" w:hanging="180"/>
      </w:pPr>
    </w:lvl>
    <w:lvl w:ilvl="3" w:tplc="0415000F" w:tentative="1">
      <w:start w:val="1"/>
      <w:numFmt w:val="decimal"/>
      <w:lvlText w:val="%4."/>
      <w:lvlJc w:val="left"/>
      <w:pPr>
        <w:ind w:left="3121" w:hanging="360"/>
      </w:pPr>
    </w:lvl>
    <w:lvl w:ilvl="4" w:tplc="04150019" w:tentative="1">
      <w:start w:val="1"/>
      <w:numFmt w:val="lowerLetter"/>
      <w:lvlText w:val="%5."/>
      <w:lvlJc w:val="left"/>
      <w:pPr>
        <w:ind w:left="3841" w:hanging="360"/>
      </w:pPr>
    </w:lvl>
    <w:lvl w:ilvl="5" w:tplc="0415001B" w:tentative="1">
      <w:start w:val="1"/>
      <w:numFmt w:val="lowerRoman"/>
      <w:lvlText w:val="%6."/>
      <w:lvlJc w:val="right"/>
      <w:pPr>
        <w:ind w:left="4561" w:hanging="180"/>
      </w:pPr>
    </w:lvl>
    <w:lvl w:ilvl="6" w:tplc="0415000F" w:tentative="1">
      <w:start w:val="1"/>
      <w:numFmt w:val="decimal"/>
      <w:lvlText w:val="%7."/>
      <w:lvlJc w:val="left"/>
      <w:pPr>
        <w:ind w:left="5281" w:hanging="360"/>
      </w:pPr>
    </w:lvl>
    <w:lvl w:ilvl="7" w:tplc="04150019" w:tentative="1">
      <w:start w:val="1"/>
      <w:numFmt w:val="lowerLetter"/>
      <w:lvlText w:val="%8."/>
      <w:lvlJc w:val="left"/>
      <w:pPr>
        <w:ind w:left="6001" w:hanging="360"/>
      </w:pPr>
    </w:lvl>
    <w:lvl w:ilvl="8" w:tplc="0415001B" w:tentative="1">
      <w:start w:val="1"/>
      <w:numFmt w:val="lowerRoman"/>
      <w:lvlText w:val="%9."/>
      <w:lvlJc w:val="right"/>
      <w:pPr>
        <w:ind w:left="6721" w:hanging="180"/>
      </w:pPr>
    </w:lvl>
  </w:abstractNum>
  <w:abstractNum w:abstractNumId="21" w15:restartNumberingAfterBreak="0">
    <w:nsid w:val="563B6CE0"/>
    <w:multiLevelType w:val="hybridMultilevel"/>
    <w:tmpl w:val="D42663FE"/>
    <w:lvl w:ilvl="0" w:tplc="979CB03E">
      <w:start w:val="1"/>
      <w:numFmt w:val="decimal"/>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22" w15:restartNumberingAfterBreak="0">
    <w:nsid w:val="564C791B"/>
    <w:multiLevelType w:val="hybridMultilevel"/>
    <w:tmpl w:val="C3E252CE"/>
    <w:lvl w:ilvl="0" w:tplc="04150011">
      <w:start w:val="1"/>
      <w:numFmt w:val="decimal"/>
      <w:lvlText w:val="%1)"/>
      <w:lvlJc w:val="left"/>
      <w:pPr>
        <w:ind w:left="1432" w:hanging="360"/>
      </w:pPr>
    </w:lvl>
    <w:lvl w:ilvl="1" w:tplc="04150019" w:tentative="1">
      <w:start w:val="1"/>
      <w:numFmt w:val="lowerLetter"/>
      <w:lvlText w:val="%2."/>
      <w:lvlJc w:val="left"/>
      <w:pPr>
        <w:ind w:left="2152" w:hanging="360"/>
      </w:pPr>
    </w:lvl>
    <w:lvl w:ilvl="2" w:tplc="0415001B" w:tentative="1">
      <w:start w:val="1"/>
      <w:numFmt w:val="lowerRoman"/>
      <w:lvlText w:val="%3."/>
      <w:lvlJc w:val="right"/>
      <w:pPr>
        <w:ind w:left="2872" w:hanging="180"/>
      </w:pPr>
    </w:lvl>
    <w:lvl w:ilvl="3" w:tplc="0415000F" w:tentative="1">
      <w:start w:val="1"/>
      <w:numFmt w:val="decimal"/>
      <w:lvlText w:val="%4."/>
      <w:lvlJc w:val="left"/>
      <w:pPr>
        <w:ind w:left="3592" w:hanging="360"/>
      </w:pPr>
    </w:lvl>
    <w:lvl w:ilvl="4" w:tplc="04150019" w:tentative="1">
      <w:start w:val="1"/>
      <w:numFmt w:val="lowerLetter"/>
      <w:lvlText w:val="%5."/>
      <w:lvlJc w:val="left"/>
      <w:pPr>
        <w:ind w:left="4312" w:hanging="360"/>
      </w:pPr>
    </w:lvl>
    <w:lvl w:ilvl="5" w:tplc="0415001B" w:tentative="1">
      <w:start w:val="1"/>
      <w:numFmt w:val="lowerRoman"/>
      <w:lvlText w:val="%6."/>
      <w:lvlJc w:val="right"/>
      <w:pPr>
        <w:ind w:left="5032" w:hanging="180"/>
      </w:pPr>
    </w:lvl>
    <w:lvl w:ilvl="6" w:tplc="0415000F" w:tentative="1">
      <w:start w:val="1"/>
      <w:numFmt w:val="decimal"/>
      <w:lvlText w:val="%7."/>
      <w:lvlJc w:val="left"/>
      <w:pPr>
        <w:ind w:left="5752" w:hanging="360"/>
      </w:pPr>
    </w:lvl>
    <w:lvl w:ilvl="7" w:tplc="04150019" w:tentative="1">
      <w:start w:val="1"/>
      <w:numFmt w:val="lowerLetter"/>
      <w:lvlText w:val="%8."/>
      <w:lvlJc w:val="left"/>
      <w:pPr>
        <w:ind w:left="6472" w:hanging="360"/>
      </w:pPr>
    </w:lvl>
    <w:lvl w:ilvl="8" w:tplc="0415001B" w:tentative="1">
      <w:start w:val="1"/>
      <w:numFmt w:val="lowerRoman"/>
      <w:lvlText w:val="%9."/>
      <w:lvlJc w:val="right"/>
      <w:pPr>
        <w:ind w:left="7192" w:hanging="180"/>
      </w:pPr>
    </w:lvl>
  </w:abstractNum>
  <w:abstractNum w:abstractNumId="23" w15:restartNumberingAfterBreak="0">
    <w:nsid w:val="586E3B3E"/>
    <w:multiLevelType w:val="hybridMultilevel"/>
    <w:tmpl w:val="9AFC1C84"/>
    <w:lvl w:ilvl="0" w:tplc="04150011">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4" w15:restartNumberingAfterBreak="0">
    <w:nsid w:val="61107EBE"/>
    <w:multiLevelType w:val="hybridMultilevel"/>
    <w:tmpl w:val="09402512"/>
    <w:lvl w:ilvl="0" w:tplc="E35AAEDE">
      <w:start w:val="1"/>
      <w:numFmt w:val="decimal"/>
      <w:lvlText w:val="%1."/>
      <w:lvlJc w:val="left"/>
      <w:pPr>
        <w:ind w:left="1120" w:hanging="360"/>
      </w:pPr>
      <w:rPr>
        <w:rFonts w:hint="default"/>
      </w:r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25" w15:restartNumberingAfterBreak="0">
    <w:nsid w:val="70F95876"/>
    <w:multiLevelType w:val="hybridMultilevel"/>
    <w:tmpl w:val="C01C937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19D6870"/>
    <w:multiLevelType w:val="hybridMultilevel"/>
    <w:tmpl w:val="2272B1CE"/>
    <w:lvl w:ilvl="0" w:tplc="26760214">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4A5B71"/>
    <w:multiLevelType w:val="hybridMultilevel"/>
    <w:tmpl w:val="2FE6DDDA"/>
    <w:lvl w:ilvl="0" w:tplc="3CB8B9A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7C5A44"/>
    <w:multiLevelType w:val="hybridMultilevel"/>
    <w:tmpl w:val="4E5EE54E"/>
    <w:lvl w:ilvl="0" w:tplc="FFFFFFFF">
      <w:start w:val="1"/>
      <w:numFmt w:val="bullet"/>
      <w:lvlText w:val=""/>
      <w:lvlJc w:val="left"/>
      <w:pPr>
        <w:tabs>
          <w:tab w:val="num" w:pos="720"/>
        </w:tabs>
        <w:ind w:left="720" w:hanging="360"/>
      </w:pPr>
      <w:rPr>
        <w:rFonts w:ascii="Symbol" w:hAnsi="Symbol" w:hint="default"/>
      </w:rPr>
    </w:lvl>
    <w:lvl w:ilvl="1" w:tplc="6A4C4474">
      <w:start w:val="1"/>
      <w:numFmt w:val="decimal"/>
      <w:lvlText w:val="%2."/>
      <w:lvlJc w:val="left"/>
      <w:pPr>
        <w:tabs>
          <w:tab w:val="num" w:pos="1647"/>
        </w:tabs>
        <w:ind w:left="1647" w:hanging="360"/>
      </w:pPr>
      <w:rPr>
        <w:rFonts w:hint="default"/>
        <w:b/>
        <w:sz w:val="18"/>
        <w:szCs w:val="18"/>
      </w:r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9" w15:restartNumberingAfterBreak="0">
    <w:nsid w:val="7D7D6670"/>
    <w:multiLevelType w:val="hybridMultilevel"/>
    <w:tmpl w:val="11AC6830"/>
    <w:lvl w:ilvl="0" w:tplc="38FEC1D2">
      <w:start w:val="1"/>
      <w:numFmt w:val="upperRoman"/>
      <w:lvlText w:val="%1."/>
      <w:lvlJc w:val="left"/>
      <w:pPr>
        <w:ind w:left="1080" w:hanging="72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E76A04"/>
    <w:multiLevelType w:val="hybridMultilevel"/>
    <w:tmpl w:val="D5C8DC5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14"/>
  </w:num>
  <w:num w:numId="2">
    <w:abstractNumId w:val="7"/>
  </w:num>
  <w:num w:numId="3">
    <w:abstractNumId w:val="5"/>
  </w:num>
  <w:num w:numId="4">
    <w:abstractNumId w:val="22"/>
  </w:num>
  <w:num w:numId="5">
    <w:abstractNumId w:val="6"/>
  </w:num>
  <w:num w:numId="6">
    <w:abstractNumId w:val="18"/>
  </w:num>
  <w:num w:numId="7">
    <w:abstractNumId w:val="1"/>
  </w:num>
  <w:num w:numId="8">
    <w:abstractNumId w:val="20"/>
  </w:num>
  <w:num w:numId="9">
    <w:abstractNumId w:val="0"/>
  </w:num>
  <w:num w:numId="10">
    <w:abstractNumId w:val="23"/>
  </w:num>
  <w:num w:numId="11">
    <w:abstractNumId w:val="17"/>
  </w:num>
  <w:num w:numId="12">
    <w:abstractNumId w:val="28"/>
  </w:num>
  <w:num w:numId="13">
    <w:abstractNumId w:val="11"/>
  </w:num>
  <w:num w:numId="14">
    <w:abstractNumId w:val="4"/>
  </w:num>
  <w:num w:numId="15">
    <w:abstractNumId w:val="2"/>
  </w:num>
  <w:num w:numId="16">
    <w:abstractNumId w:val="29"/>
  </w:num>
  <w:num w:numId="17">
    <w:abstractNumId w:val="15"/>
  </w:num>
  <w:num w:numId="18">
    <w:abstractNumId w:val="26"/>
  </w:num>
  <w:num w:numId="19">
    <w:abstractNumId w:val="10"/>
  </w:num>
  <w:num w:numId="20">
    <w:abstractNumId w:val="27"/>
  </w:num>
  <w:num w:numId="21">
    <w:abstractNumId w:val="12"/>
  </w:num>
  <w:num w:numId="22">
    <w:abstractNumId w:val="8"/>
  </w:num>
  <w:num w:numId="23">
    <w:abstractNumId w:val="16"/>
  </w:num>
  <w:num w:numId="24">
    <w:abstractNumId w:val="25"/>
  </w:num>
  <w:num w:numId="25">
    <w:abstractNumId w:val="30"/>
  </w:num>
  <w:num w:numId="26">
    <w:abstractNumId w:val="13"/>
  </w:num>
  <w:num w:numId="27">
    <w:abstractNumId w:val="9"/>
  </w:num>
  <w:num w:numId="28">
    <w:abstractNumId w:val="3"/>
  </w:num>
  <w:num w:numId="29">
    <w:abstractNumId w:val="24"/>
  </w:num>
  <w:num w:numId="30">
    <w:abstractNumId w:val="19"/>
  </w:num>
  <w:num w:numId="31">
    <w:abstractNumId w:val="2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E63"/>
    <w:rsid w:val="00014201"/>
    <w:rsid w:val="00025339"/>
    <w:rsid w:val="00087E48"/>
    <w:rsid w:val="000B2240"/>
    <w:rsid w:val="000C7845"/>
    <w:rsid w:val="00113308"/>
    <w:rsid w:val="00120896"/>
    <w:rsid w:val="00134B05"/>
    <w:rsid w:val="00160987"/>
    <w:rsid w:val="001A5587"/>
    <w:rsid w:val="00204365"/>
    <w:rsid w:val="00234BD4"/>
    <w:rsid w:val="00275921"/>
    <w:rsid w:val="00292846"/>
    <w:rsid w:val="002C3A0C"/>
    <w:rsid w:val="002C7A79"/>
    <w:rsid w:val="00314A8A"/>
    <w:rsid w:val="00351E6E"/>
    <w:rsid w:val="004375E0"/>
    <w:rsid w:val="004420EA"/>
    <w:rsid w:val="004432ED"/>
    <w:rsid w:val="004D550E"/>
    <w:rsid w:val="004F2D41"/>
    <w:rsid w:val="00514C25"/>
    <w:rsid w:val="0051584D"/>
    <w:rsid w:val="00580DC0"/>
    <w:rsid w:val="005937AB"/>
    <w:rsid w:val="005E7AC4"/>
    <w:rsid w:val="0068528F"/>
    <w:rsid w:val="006D215A"/>
    <w:rsid w:val="006D2F79"/>
    <w:rsid w:val="006D5569"/>
    <w:rsid w:val="006E6978"/>
    <w:rsid w:val="00701E5C"/>
    <w:rsid w:val="007B04B9"/>
    <w:rsid w:val="007C77F5"/>
    <w:rsid w:val="007E4B65"/>
    <w:rsid w:val="00811537"/>
    <w:rsid w:val="00850164"/>
    <w:rsid w:val="008677B2"/>
    <w:rsid w:val="00876912"/>
    <w:rsid w:val="008C73F3"/>
    <w:rsid w:val="00940E97"/>
    <w:rsid w:val="009D026F"/>
    <w:rsid w:val="00A14C42"/>
    <w:rsid w:val="00A62102"/>
    <w:rsid w:val="00B0121D"/>
    <w:rsid w:val="00B81FAB"/>
    <w:rsid w:val="00B85A6A"/>
    <w:rsid w:val="00BA23DE"/>
    <w:rsid w:val="00C34193"/>
    <w:rsid w:val="00C47782"/>
    <w:rsid w:val="00CC3673"/>
    <w:rsid w:val="00CD030E"/>
    <w:rsid w:val="00D430C5"/>
    <w:rsid w:val="00D666A1"/>
    <w:rsid w:val="00D73D11"/>
    <w:rsid w:val="00D81718"/>
    <w:rsid w:val="00DD2D3C"/>
    <w:rsid w:val="00E317B1"/>
    <w:rsid w:val="00E328DE"/>
    <w:rsid w:val="00E53E63"/>
    <w:rsid w:val="00E66B40"/>
    <w:rsid w:val="00EA275B"/>
    <w:rsid w:val="00F75FA1"/>
    <w:rsid w:val="00FA6842"/>
    <w:rsid w:val="00FE1B5F"/>
    <w:rsid w:val="00FE2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CCAC7"/>
  <w15:chartTrackingRefBased/>
  <w15:docId w15:val="{24254E0C-EAD0-4079-B941-7CB77FAF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53E6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E53E6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E53E63"/>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E53E63"/>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E53E63"/>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E53E6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53E6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53E6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53E6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3E63"/>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E53E63"/>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E53E63"/>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E53E63"/>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E53E63"/>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E53E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3E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3E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3E63"/>
    <w:rPr>
      <w:rFonts w:eastAsiaTheme="majorEastAsia" w:cstheme="majorBidi"/>
      <w:color w:val="272727" w:themeColor="text1" w:themeTint="D8"/>
    </w:rPr>
  </w:style>
  <w:style w:type="paragraph" w:styleId="Tytu">
    <w:name w:val="Title"/>
    <w:basedOn w:val="Normalny"/>
    <w:next w:val="Normalny"/>
    <w:link w:val="TytuZnak"/>
    <w:uiPriority w:val="10"/>
    <w:qFormat/>
    <w:rsid w:val="00E53E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53E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3E6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53E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3E63"/>
    <w:pPr>
      <w:spacing w:before="160"/>
      <w:jc w:val="center"/>
    </w:pPr>
    <w:rPr>
      <w:i/>
      <w:iCs/>
      <w:color w:val="404040" w:themeColor="text1" w:themeTint="BF"/>
    </w:rPr>
  </w:style>
  <w:style w:type="character" w:customStyle="1" w:styleId="CytatZnak">
    <w:name w:val="Cytat Znak"/>
    <w:basedOn w:val="Domylnaczcionkaakapitu"/>
    <w:link w:val="Cytat"/>
    <w:uiPriority w:val="29"/>
    <w:rsid w:val="00E53E63"/>
    <w:rPr>
      <w:i/>
      <w:iCs/>
      <w:color w:val="404040" w:themeColor="text1" w:themeTint="BF"/>
    </w:rPr>
  </w:style>
  <w:style w:type="paragraph" w:styleId="Akapitzlist">
    <w:name w:val="List Paragraph"/>
    <w:basedOn w:val="Normalny"/>
    <w:uiPriority w:val="34"/>
    <w:qFormat/>
    <w:rsid w:val="00E53E63"/>
    <w:pPr>
      <w:ind w:left="720"/>
      <w:contextualSpacing/>
    </w:pPr>
  </w:style>
  <w:style w:type="character" w:styleId="Wyrnienieintensywne">
    <w:name w:val="Intense Emphasis"/>
    <w:basedOn w:val="Domylnaczcionkaakapitu"/>
    <w:uiPriority w:val="21"/>
    <w:qFormat/>
    <w:rsid w:val="00E53E63"/>
    <w:rPr>
      <w:i/>
      <w:iCs/>
      <w:color w:val="2E74B5" w:themeColor="accent1" w:themeShade="BF"/>
    </w:rPr>
  </w:style>
  <w:style w:type="paragraph" w:styleId="Cytatintensywny">
    <w:name w:val="Intense Quote"/>
    <w:basedOn w:val="Normalny"/>
    <w:next w:val="Normalny"/>
    <w:link w:val="CytatintensywnyZnak"/>
    <w:uiPriority w:val="30"/>
    <w:qFormat/>
    <w:rsid w:val="00E53E6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E53E63"/>
    <w:rPr>
      <w:i/>
      <w:iCs/>
      <w:color w:val="2E74B5" w:themeColor="accent1" w:themeShade="BF"/>
    </w:rPr>
  </w:style>
  <w:style w:type="character" w:styleId="Odwoanieintensywne">
    <w:name w:val="Intense Reference"/>
    <w:basedOn w:val="Domylnaczcionkaakapitu"/>
    <w:uiPriority w:val="32"/>
    <w:qFormat/>
    <w:rsid w:val="00E53E63"/>
    <w:rPr>
      <w:b/>
      <w:bCs/>
      <w:smallCaps/>
      <w:color w:val="2E74B5" w:themeColor="accent1" w:themeShade="BF"/>
      <w:spacing w:val="5"/>
    </w:rPr>
  </w:style>
  <w:style w:type="table" w:styleId="Tabela-Siatka">
    <w:name w:val="Table Grid"/>
    <w:basedOn w:val="Standardowy"/>
    <w:uiPriority w:val="39"/>
    <w:rsid w:val="00160987"/>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basedOn w:val="Domylnaczcionkaakapitu"/>
    <w:uiPriority w:val="99"/>
    <w:unhideWhenUsed/>
    <w:rsid w:val="004375E0"/>
    <w:rPr>
      <w:color w:val="0563C1" w:themeColor="hyperlink"/>
      <w:u w:val="single"/>
    </w:rPr>
  </w:style>
  <w:style w:type="character" w:customStyle="1" w:styleId="Nierozpoznanawzmianka1">
    <w:name w:val="Nierozpoznana wzmianka1"/>
    <w:basedOn w:val="Domylnaczcionkaakapitu"/>
    <w:uiPriority w:val="99"/>
    <w:semiHidden/>
    <w:unhideWhenUsed/>
    <w:rsid w:val="004375E0"/>
    <w:rPr>
      <w:color w:val="605E5C"/>
      <w:shd w:val="clear" w:color="auto" w:fill="E1DFDD"/>
    </w:rPr>
  </w:style>
  <w:style w:type="paragraph" w:styleId="Tekstdymka">
    <w:name w:val="Balloon Text"/>
    <w:basedOn w:val="Normalny"/>
    <w:link w:val="TekstdymkaZnak"/>
    <w:uiPriority w:val="99"/>
    <w:semiHidden/>
    <w:unhideWhenUsed/>
    <w:rsid w:val="002C3A0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3A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D6CD-22F7-454D-8F3D-5C8F3BCAA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1226</Words>
  <Characters>7361</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Smolarczyk Izabela</dc:creator>
  <cp:keywords/>
  <dc:description/>
  <cp:lastModifiedBy>USER</cp:lastModifiedBy>
  <cp:revision>17</cp:revision>
  <cp:lastPrinted>2025-03-25T06:22:00Z</cp:lastPrinted>
  <dcterms:created xsi:type="dcterms:W3CDTF">2025-03-17T10:39:00Z</dcterms:created>
  <dcterms:modified xsi:type="dcterms:W3CDTF">2025-03-25T11:56:00Z</dcterms:modified>
</cp:coreProperties>
</file>