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E2AA" w14:textId="34189944" w:rsidR="00F365BA" w:rsidRPr="00244611" w:rsidRDefault="00F365BA" w:rsidP="00244611">
      <w:p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Oznaczenie sprawy: </w:t>
      </w:r>
      <w:r w:rsidR="00036378" w:rsidRPr="00244611">
        <w:rPr>
          <w:rFonts w:cstheme="minorHAnsi"/>
          <w:color w:val="000000" w:themeColor="text1"/>
          <w:sz w:val="26"/>
          <w:szCs w:val="26"/>
        </w:rPr>
        <w:t>AO.3210.2.2026</w:t>
      </w:r>
    </w:p>
    <w:p w14:paraId="5919B589" w14:textId="0CB42F52" w:rsidR="00F365BA" w:rsidRPr="00244611" w:rsidRDefault="00F365BA" w:rsidP="00244611">
      <w:p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Piotrków Trybunalski, dnia </w:t>
      </w:r>
      <w:r w:rsidR="0096517E" w:rsidRPr="00244611">
        <w:rPr>
          <w:rFonts w:cstheme="minorHAnsi"/>
          <w:color w:val="000000" w:themeColor="text1"/>
          <w:sz w:val="26"/>
          <w:szCs w:val="26"/>
        </w:rPr>
        <w:t>10</w:t>
      </w:r>
      <w:r w:rsidR="00036378" w:rsidRPr="00244611">
        <w:rPr>
          <w:rFonts w:cstheme="minorHAnsi"/>
          <w:color w:val="000000" w:themeColor="text1"/>
          <w:sz w:val="26"/>
          <w:szCs w:val="26"/>
        </w:rPr>
        <w:t>.02.2026 r.</w:t>
      </w:r>
      <w:r w:rsidRPr="00244611">
        <w:rPr>
          <w:rFonts w:cstheme="minorHAnsi"/>
          <w:color w:val="000000" w:themeColor="text1"/>
          <w:sz w:val="26"/>
          <w:szCs w:val="26"/>
        </w:rPr>
        <w:t xml:space="preserve"> </w:t>
      </w:r>
    </w:p>
    <w:p w14:paraId="042EA673" w14:textId="77777777" w:rsidR="00244611" w:rsidRPr="00244611" w:rsidRDefault="00244611" w:rsidP="00244611">
      <w:pPr>
        <w:spacing w:line="240" w:lineRule="auto"/>
        <w:rPr>
          <w:rFonts w:cstheme="minorHAnsi"/>
          <w:color w:val="000000" w:themeColor="text1"/>
          <w:sz w:val="26"/>
          <w:szCs w:val="26"/>
        </w:rPr>
      </w:pPr>
    </w:p>
    <w:p w14:paraId="69B07BD8" w14:textId="4C982776" w:rsidR="00F365BA" w:rsidRPr="00244611" w:rsidRDefault="00F365BA" w:rsidP="00244611">
      <w:pPr>
        <w:spacing w:line="240" w:lineRule="auto"/>
        <w:rPr>
          <w:rFonts w:cstheme="minorHAnsi"/>
          <w:b/>
          <w:bCs/>
          <w:color w:val="000000" w:themeColor="text1"/>
          <w:sz w:val="32"/>
          <w:szCs w:val="32"/>
        </w:rPr>
      </w:pPr>
      <w:r w:rsidRPr="00244611">
        <w:rPr>
          <w:rFonts w:cstheme="minorHAnsi"/>
          <w:b/>
          <w:bCs/>
          <w:color w:val="000000" w:themeColor="text1"/>
          <w:sz w:val="32"/>
          <w:szCs w:val="32"/>
        </w:rPr>
        <w:t>Zapytanie ofertowe</w:t>
      </w:r>
    </w:p>
    <w:p w14:paraId="328C025C" w14:textId="2928C898" w:rsidR="00F365BA" w:rsidRPr="00244611" w:rsidRDefault="00F365BA" w:rsidP="00244611">
      <w:p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W związku z prowadzonym postępowaniem w sprawie dokonania zakupu o wartości mniejszej niż 170 000 zł netto, do którego nie ma zastosowania ustawa Prawo zamówień publicznych, zgodnie z art. 2 ust. 1 pkt 1, Centrum Rozwoju Edukacji Województwa Łódzkiego w Piotrkowie Trybunalskim</w:t>
      </w:r>
      <w:r w:rsidR="00F66B0C">
        <w:rPr>
          <w:rFonts w:cstheme="minorHAnsi"/>
          <w:color w:val="000000" w:themeColor="text1"/>
          <w:sz w:val="26"/>
          <w:szCs w:val="26"/>
        </w:rPr>
        <w:t>, w którego imieniu działa</w:t>
      </w:r>
      <w:r w:rsidRPr="00244611">
        <w:rPr>
          <w:rFonts w:cstheme="minorHAnsi"/>
          <w:color w:val="000000" w:themeColor="text1"/>
          <w:sz w:val="26"/>
          <w:szCs w:val="26"/>
        </w:rPr>
        <w:t xml:space="preserve"> </w:t>
      </w:r>
      <w:r w:rsidR="00F66B0C">
        <w:rPr>
          <w:rFonts w:cstheme="minorHAnsi"/>
          <w:color w:val="000000" w:themeColor="text1"/>
          <w:sz w:val="26"/>
          <w:szCs w:val="26"/>
        </w:rPr>
        <w:t xml:space="preserve">Dyrektor </w:t>
      </w:r>
      <w:r w:rsidR="00F66B0C" w:rsidRPr="00244611">
        <w:rPr>
          <w:rFonts w:cstheme="minorHAnsi"/>
          <w:color w:val="000000" w:themeColor="text1"/>
          <w:sz w:val="26"/>
          <w:szCs w:val="26"/>
        </w:rPr>
        <w:t xml:space="preserve">Centrum Rozwoju Edukacji Województwa Łódzkiego w Piotrkowie Trybunalskim </w:t>
      </w:r>
      <w:r w:rsidRPr="00244611">
        <w:rPr>
          <w:rFonts w:cstheme="minorHAnsi"/>
          <w:color w:val="000000" w:themeColor="text1"/>
          <w:sz w:val="26"/>
          <w:szCs w:val="26"/>
        </w:rPr>
        <w:t>zaprasza do złożenia oferty na wykonanie zamówienia pn.:</w:t>
      </w:r>
    </w:p>
    <w:p w14:paraId="550B1086" w14:textId="77881056" w:rsidR="0029228D" w:rsidRPr="00244611" w:rsidRDefault="0029228D" w:rsidP="00244611">
      <w:p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b/>
          <w:bCs/>
          <w:color w:val="000000" w:themeColor="text1"/>
          <w:sz w:val="26"/>
          <w:szCs w:val="26"/>
        </w:rPr>
        <w:t>Sukcesywna dostawa materiałów eksploatacyjnych</w:t>
      </w:r>
      <w:r w:rsidR="00E1464B" w:rsidRPr="00244611">
        <w:rPr>
          <w:rFonts w:cstheme="minorHAnsi"/>
          <w:b/>
          <w:bCs/>
          <w:color w:val="000000" w:themeColor="text1"/>
          <w:sz w:val="26"/>
          <w:szCs w:val="26"/>
        </w:rPr>
        <w:t xml:space="preserve"> (tuszy, tonerów i cartridge) </w:t>
      </w:r>
      <w:r w:rsidRPr="00244611">
        <w:rPr>
          <w:rFonts w:cstheme="minorHAnsi"/>
          <w:b/>
          <w:bCs/>
          <w:color w:val="000000" w:themeColor="text1"/>
          <w:sz w:val="26"/>
          <w:szCs w:val="26"/>
        </w:rPr>
        <w:t>do drukarek, urządzeń wielofunkcyjnych i kserokopiarek dla potrzeb Centrum Rozwoju Edukacji Województwa Łódzkiego w Piotrkowie Trybunalskim</w:t>
      </w:r>
    </w:p>
    <w:p w14:paraId="6FAECF6E" w14:textId="77777777" w:rsidR="00F365BA" w:rsidRPr="00244611" w:rsidRDefault="00F365BA" w:rsidP="00244611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b/>
          <w:bCs/>
          <w:color w:val="000000" w:themeColor="text1"/>
          <w:sz w:val="26"/>
          <w:szCs w:val="26"/>
        </w:rPr>
      </w:pPr>
      <w:r w:rsidRPr="00244611">
        <w:rPr>
          <w:rFonts w:cstheme="minorHAnsi"/>
          <w:b/>
          <w:bCs/>
          <w:color w:val="000000" w:themeColor="text1"/>
          <w:sz w:val="26"/>
          <w:szCs w:val="26"/>
        </w:rPr>
        <w:t>Opis przedmiotu zamówienia:</w:t>
      </w:r>
    </w:p>
    <w:p w14:paraId="190F5CCE" w14:textId="7C270F56" w:rsidR="001D7AD3" w:rsidRPr="00244611" w:rsidRDefault="001D7AD3" w:rsidP="00244611">
      <w:pPr>
        <w:pStyle w:val="Akapitzlist"/>
        <w:numPr>
          <w:ilvl w:val="0"/>
          <w:numId w:val="13"/>
        </w:numPr>
        <w:rPr>
          <w:rFonts w:cstheme="minorHAnsi"/>
          <w:b/>
          <w:bCs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Przedmiotem zamówienia jest sukcesywna dostawa materiałów eksploatacyjnych </w:t>
      </w:r>
      <w:r w:rsidR="000E19D7" w:rsidRPr="00244611">
        <w:rPr>
          <w:rFonts w:cstheme="minorHAnsi"/>
          <w:color w:val="000000" w:themeColor="text1"/>
          <w:sz w:val="26"/>
          <w:szCs w:val="26"/>
        </w:rPr>
        <w:t xml:space="preserve">do drukarek, urządzeń wielofunkcyjnych i kserokopiarek </w:t>
      </w:r>
      <w:r w:rsidRPr="00244611">
        <w:rPr>
          <w:rFonts w:cstheme="minorHAnsi"/>
          <w:color w:val="000000" w:themeColor="text1"/>
          <w:sz w:val="26"/>
          <w:szCs w:val="26"/>
        </w:rPr>
        <w:t>dla potrzeb Centrum Rozwoju Edukacji Województwa Łódzkiego w Piotrkowie Trybunalskim.</w:t>
      </w:r>
    </w:p>
    <w:p w14:paraId="58B5B79E" w14:textId="667298E4" w:rsidR="00672A0B" w:rsidRPr="00244611" w:rsidRDefault="00294C62" w:rsidP="00244611">
      <w:pPr>
        <w:pStyle w:val="Akapitzlist"/>
        <w:numPr>
          <w:ilvl w:val="0"/>
          <w:numId w:val="13"/>
        </w:numPr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Wykonawca oświadcza, że dostarczony asortyment jest fabrycznie nowy, nieużywany, wolny od wad prawnych i fizycznych oraz kompletny. </w:t>
      </w:r>
      <w:r w:rsidR="00672A0B" w:rsidRPr="00244611">
        <w:rPr>
          <w:rFonts w:cstheme="minorHAnsi"/>
          <w:color w:val="000000" w:themeColor="text1"/>
          <w:sz w:val="26"/>
          <w:szCs w:val="26"/>
        </w:rPr>
        <w:t xml:space="preserve">Dostarczone </w:t>
      </w:r>
      <w:r w:rsidR="00E1464B" w:rsidRPr="00244611">
        <w:rPr>
          <w:rFonts w:cstheme="minorHAnsi"/>
          <w:color w:val="000000" w:themeColor="text1"/>
          <w:sz w:val="26"/>
          <w:szCs w:val="26"/>
        </w:rPr>
        <w:t xml:space="preserve">tusze, tonery i cartridge </w:t>
      </w:r>
      <w:r w:rsidR="00672A0B" w:rsidRPr="00244611">
        <w:rPr>
          <w:rFonts w:cstheme="minorHAnsi"/>
          <w:color w:val="000000" w:themeColor="text1"/>
          <w:sz w:val="26"/>
          <w:szCs w:val="26"/>
        </w:rPr>
        <w:t>muszą posiadać na opakowaniach zewnętrznych logo producenta, nazwę (typ, symbol) materiału, numer katalogowy, opis zawartości, termin przydatności do użycia.</w:t>
      </w:r>
    </w:p>
    <w:p w14:paraId="0DE1EA3A" w14:textId="3A907BE0" w:rsidR="001D7AD3" w:rsidRPr="00244611" w:rsidRDefault="001D7AD3" w:rsidP="00244611">
      <w:pPr>
        <w:pStyle w:val="Akapitzlist"/>
        <w:numPr>
          <w:ilvl w:val="0"/>
          <w:numId w:val="13"/>
        </w:numPr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Zamawiający zastrzega sobie możliwość do dokonywania przesunięć ilościowych między pozycjami asortymentowymi, poprzez zamówienie mniejszej lub większej ilości towaru lub rezygnacji z niektórych pozycji, w zależności od potrzeb Centrum Rozwoju Edukacji Województwa Łódzkiego w Piotrkowie Trybunalskim, </w:t>
      </w:r>
      <w:r w:rsidRPr="00244611">
        <w:rPr>
          <w:rFonts w:cstheme="minorHAnsi"/>
          <w:b/>
          <w:bCs/>
          <w:color w:val="000000" w:themeColor="text1"/>
          <w:sz w:val="26"/>
          <w:szCs w:val="26"/>
        </w:rPr>
        <w:t>z zastrzeżeniem ust. 5.</w:t>
      </w:r>
    </w:p>
    <w:p w14:paraId="2EE37742" w14:textId="212792FD" w:rsidR="001D7AD3" w:rsidRPr="00244611" w:rsidRDefault="001D7AD3" w:rsidP="00244611">
      <w:pPr>
        <w:pStyle w:val="Akapitzlist"/>
        <w:numPr>
          <w:ilvl w:val="0"/>
          <w:numId w:val="13"/>
        </w:numPr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Dopuszcza się</w:t>
      </w:r>
      <w:r w:rsidRPr="0024461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Pr="00244611">
        <w:rPr>
          <w:rFonts w:cstheme="minorHAnsi"/>
          <w:color w:val="000000" w:themeColor="text1"/>
          <w:sz w:val="26"/>
          <w:szCs w:val="26"/>
        </w:rPr>
        <w:t xml:space="preserve">możliwość zmian w ilości i asortymencie w związku z wystąpieniem dodatkowego zapotrzebowania na materiały eksploatacyjne, w związku z zakupem nowych urządzeń, których nie przewidziano w chwili zawarcia umowy, </w:t>
      </w:r>
      <w:r w:rsidRPr="00244611">
        <w:rPr>
          <w:rFonts w:cstheme="minorHAnsi"/>
          <w:b/>
          <w:bCs/>
          <w:color w:val="000000" w:themeColor="text1"/>
          <w:sz w:val="26"/>
          <w:szCs w:val="26"/>
        </w:rPr>
        <w:t>z zastrzeżeniem ust. 5.</w:t>
      </w:r>
    </w:p>
    <w:p w14:paraId="6762DDB1" w14:textId="13E5DD01" w:rsidR="00244611" w:rsidRPr="00244611" w:rsidRDefault="001D7AD3" w:rsidP="00244611">
      <w:pPr>
        <w:pStyle w:val="Akapitzlist"/>
        <w:numPr>
          <w:ilvl w:val="0"/>
          <w:numId w:val="13"/>
        </w:numPr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Zamówienie przez Zamawiającego towaru z zastosowaniem przesunięć ilościowych między pozycjami asortymentowymi</w:t>
      </w:r>
      <w:r w:rsidR="00953732" w:rsidRPr="00244611">
        <w:rPr>
          <w:rFonts w:cstheme="minorHAnsi"/>
          <w:color w:val="000000" w:themeColor="text1"/>
          <w:sz w:val="26"/>
          <w:szCs w:val="26"/>
        </w:rPr>
        <w:t>.</w:t>
      </w:r>
    </w:p>
    <w:p w14:paraId="08ADF03C" w14:textId="0ED2C189" w:rsidR="001D7AD3" w:rsidRPr="00244611" w:rsidRDefault="00244611" w:rsidP="00244611">
      <w:pPr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br w:type="page"/>
      </w:r>
    </w:p>
    <w:p w14:paraId="503913C3" w14:textId="77777777" w:rsidR="000E4D95" w:rsidRPr="00244611" w:rsidRDefault="000E4D95" w:rsidP="00244611">
      <w:pPr>
        <w:pStyle w:val="Akapitzlist"/>
        <w:numPr>
          <w:ilvl w:val="0"/>
          <w:numId w:val="13"/>
        </w:numPr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lastRenderedPageBreak/>
        <w:t>Wykonawca zobowiązuje się do odbioru na koszt własny, zużytych materiałów eksploatacyjnych w ramach zawartej umowy. Odbiór będzie następował po zgłoszeniu przez Zamawiającego w uzgodnionym z Wykonawcą terminie.</w:t>
      </w:r>
    </w:p>
    <w:p w14:paraId="151B21EE" w14:textId="6636F4E3" w:rsidR="000E4D95" w:rsidRPr="00244611" w:rsidRDefault="000E4D95" w:rsidP="00244611">
      <w:pPr>
        <w:pStyle w:val="Akapitzlist"/>
        <w:numPr>
          <w:ilvl w:val="0"/>
          <w:numId w:val="13"/>
        </w:numPr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Wykonawca udziela</w:t>
      </w:r>
      <w:r w:rsidR="0057048E" w:rsidRPr="00244611">
        <w:rPr>
          <w:rFonts w:cstheme="minorHAnsi"/>
          <w:color w:val="000000" w:themeColor="text1"/>
          <w:sz w:val="26"/>
          <w:szCs w:val="26"/>
        </w:rPr>
        <w:t xml:space="preserve"> </w:t>
      </w:r>
      <w:r w:rsidR="008202EE" w:rsidRPr="00244611">
        <w:rPr>
          <w:rFonts w:cstheme="minorHAnsi"/>
          <w:color w:val="000000" w:themeColor="text1"/>
          <w:sz w:val="26"/>
          <w:szCs w:val="26"/>
        </w:rPr>
        <w:t>24</w:t>
      </w:r>
      <w:r w:rsidRPr="00244611">
        <w:rPr>
          <w:rFonts w:cstheme="minorHAnsi"/>
          <w:color w:val="000000" w:themeColor="text1"/>
          <w:sz w:val="26"/>
          <w:szCs w:val="26"/>
        </w:rPr>
        <w:t xml:space="preserve"> miesięcznej gwarancji jakości na dostarczone produkty.</w:t>
      </w:r>
    </w:p>
    <w:p w14:paraId="4CF15B89" w14:textId="77777777" w:rsidR="000E4D95" w:rsidRPr="00244611" w:rsidRDefault="000E4D95" w:rsidP="00244611">
      <w:pPr>
        <w:pStyle w:val="Akapitzlist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Okres gwarancji jakości za wady przedmiotu zamówienia rozpoczyna swój bieg od daty odbioru danej partii materiałów eksploatacyjnych.</w:t>
      </w:r>
    </w:p>
    <w:p w14:paraId="5737CF51" w14:textId="291BDFEA" w:rsidR="001D7AD3" w:rsidRPr="00244611" w:rsidRDefault="000E4D95" w:rsidP="00244611">
      <w:pPr>
        <w:pStyle w:val="Akapitzlist"/>
        <w:numPr>
          <w:ilvl w:val="0"/>
          <w:numId w:val="13"/>
        </w:numPr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Wykonawca zobowiązuje się do każdorazowej dostawy zamówionej partii materiałów eksploatacyjnych na wskazany w zamówieniu adres, w dniach od poniedziałku do piątku w godzinach od </w:t>
      </w:r>
      <w:r w:rsidR="00D22285" w:rsidRPr="00244611">
        <w:rPr>
          <w:rFonts w:cstheme="minorHAnsi"/>
          <w:color w:val="000000" w:themeColor="text1"/>
          <w:sz w:val="26"/>
          <w:szCs w:val="26"/>
        </w:rPr>
        <w:t>10</w:t>
      </w:r>
      <w:r w:rsidRPr="00244611">
        <w:rPr>
          <w:rFonts w:cstheme="minorHAnsi"/>
          <w:color w:val="000000" w:themeColor="text1"/>
          <w:sz w:val="26"/>
          <w:szCs w:val="26"/>
        </w:rPr>
        <w:t>:</w:t>
      </w:r>
      <w:r w:rsidR="00BB6764" w:rsidRPr="00244611">
        <w:rPr>
          <w:rFonts w:cstheme="minorHAnsi"/>
          <w:color w:val="000000" w:themeColor="text1"/>
          <w:sz w:val="26"/>
          <w:szCs w:val="26"/>
        </w:rPr>
        <w:t>0</w:t>
      </w:r>
      <w:r w:rsidRPr="00244611">
        <w:rPr>
          <w:rFonts w:cstheme="minorHAnsi"/>
          <w:color w:val="000000" w:themeColor="text1"/>
          <w:sz w:val="26"/>
          <w:szCs w:val="26"/>
        </w:rPr>
        <w:t xml:space="preserve">0 do </w:t>
      </w:r>
      <w:r w:rsidR="00BB6764" w:rsidRPr="00244611">
        <w:rPr>
          <w:rFonts w:cstheme="minorHAnsi"/>
          <w:color w:val="000000" w:themeColor="text1"/>
          <w:sz w:val="26"/>
          <w:szCs w:val="26"/>
        </w:rPr>
        <w:t>15</w:t>
      </w:r>
      <w:r w:rsidRPr="00244611">
        <w:rPr>
          <w:rFonts w:cstheme="minorHAnsi"/>
          <w:color w:val="000000" w:themeColor="text1"/>
          <w:sz w:val="26"/>
          <w:szCs w:val="26"/>
        </w:rPr>
        <w:t>:</w:t>
      </w:r>
      <w:r w:rsidR="00BB6764" w:rsidRPr="00244611">
        <w:rPr>
          <w:rFonts w:cstheme="minorHAnsi"/>
          <w:color w:val="000000" w:themeColor="text1"/>
          <w:sz w:val="26"/>
          <w:szCs w:val="26"/>
        </w:rPr>
        <w:t>0</w:t>
      </w:r>
      <w:r w:rsidRPr="00244611">
        <w:rPr>
          <w:rFonts w:cstheme="minorHAnsi"/>
          <w:color w:val="000000" w:themeColor="text1"/>
          <w:sz w:val="26"/>
          <w:szCs w:val="26"/>
        </w:rPr>
        <w:t>0.</w:t>
      </w:r>
    </w:p>
    <w:p w14:paraId="00CCA37B" w14:textId="50CD4630" w:rsidR="00F365BA" w:rsidRPr="00244611" w:rsidRDefault="00F365BA" w:rsidP="00244611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b/>
          <w:bCs/>
          <w:color w:val="000000" w:themeColor="text1"/>
          <w:sz w:val="26"/>
          <w:szCs w:val="26"/>
        </w:rPr>
        <w:t>Termin wykonania zamówienia:</w:t>
      </w:r>
      <w:r w:rsidR="00FB7E59" w:rsidRPr="00244611">
        <w:rPr>
          <w:rFonts w:cstheme="minorHAnsi"/>
          <w:color w:val="000000" w:themeColor="text1"/>
          <w:sz w:val="26"/>
          <w:szCs w:val="26"/>
        </w:rPr>
        <w:t xml:space="preserve"> od dnia podpisania umowy do 31.12.2026 r.</w:t>
      </w:r>
    </w:p>
    <w:p w14:paraId="45A8563D" w14:textId="19D5AA61" w:rsidR="00F365BA" w:rsidRPr="00244611" w:rsidRDefault="00F365BA" w:rsidP="00244611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b/>
          <w:bCs/>
          <w:color w:val="000000" w:themeColor="text1"/>
          <w:sz w:val="26"/>
          <w:szCs w:val="26"/>
        </w:rPr>
        <w:t>Warunki płatności:</w:t>
      </w:r>
      <w:r w:rsidRPr="00244611">
        <w:rPr>
          <w:rFonts w:cstheme="minorHAnsi"/>
          <w:color w:val="000000" w:themeColor="text1"/>
          <w:sz w:val="26"/>
          <w:szCs w:val="26"/>
        </w:rPr>
        <w:t xml:space="preserve"> </w:t>
      </w:r>
    </w:p>
    <w:p w14:paraId="7CAE14B6" w14:textId="430FEB5F" w:rsidR="00FB7E59" w:rsidRPr="00244611" w:rsidRDefault="00FB7E59" w:rsidP="00244611">
      <w:pPr>
        <w:pStyle w:val="Akapitzlist"/>
        <w:numPr>
          <w:ilvl w:val="0"/>
          <w:numId w:val="11"/>
        </w:numPr>
        <w:spacing w:line="276" w:lineRule="auto"/>
        <w:ind w:left="709" w:hanging="283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Wynagrodzenie płatne będzie przelewem na rachunek bankowy Wykonawcy wskazany przez niego na prawidłowo wystawionej fakturze.</w:t>
      </w:r>
    </w:p>
    <w:p w14:paraId="3D5D77AA" w14:textId="0217F108" w:rsidR="00FB7E59" w:rsidRPr="00244611" w:rsidRDefault="00FB7E59" w:rsidP="00244611">
      <w:pPr>
        <w:pStyle w:val="Akapitzlist"/>
        <w:numPr>
          <w:ilvl w:val="0"/>
          <w:numId w:val="11"/>
        </w:numPr>
        <w:spacing w:line="276" w:lineRule="auto"/>
        <w:ind w:left="709" w:hanging="283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Płatność następować będzie w terminie </w:t>
      </w:r>
      <w:r w:rsidR="006A3FE3">
        <w:rPr>
          <w:rFonts w:cstheme="minorHAnsi"/>
          <w:color w:val="000000" w:themeColor="text1"/>
          <w:sz w:val="26"/>
          <w:szCs w:val="26"/>
        </w:rPr>
        <w:t xml:space="preserve">do </w:t>
      </w:r>
      <w:r w:rsidRPr="00244611">
        <w:rPr>
          <w:rFonts w:cstheme="minorHAnsi"/>
          <w:color w:val="000000" w:themeColor="text1"/>
          <w:sz w:val="26"/>
          <w:szCs w:val="26"/>
        </w:rPr>
        <w:t>21 dni od dnia otrzymania prawidłowo wystawionej faktury za zamówione i dostarczone materiały eksploatacyjne. Termin uważa się za zachowany, jeżeli obciążenie rachunku Zamawiającego nastąpiło w ostatnim dniu upływu terminu.</w:t>
      </w:r>
    </w:p>
    <w:p w14:paraId="45C47DD0" w14:textId="6A5659B1" w:rsidR="00FB7E59" w:rsidRPr="00244611" w:rsidRDefault="00FB7E59" w:rsidP="00244611">
      <w:pPr>
        <w:pStyle w:val="Akapitzlist"/>
        <w:numPr>
          <w:ilvl w:val="0"/>
          <w:numId w:val="11"/>
        </w:numPr>
        <w:spacing w:line="276" w:lineRule="auto"/>
        <w:ind w:left="709" w:hanging="283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Rozliczenia pomiędzy Zamawiającym a Wykonawcą będą następowały na podstawie faktur, wystawianych każdorazowo na podstawie pojedynczych zamówień jednostkowych według cen jednostkowych wskazanych w ofercie Wykonawcy.</w:t>
      </w:r>
    </w:p>
    <w:p w14:paraId="1E1B723A" w14:textId="7A974F99" w:rsidR="00FB7E59" w:rsidRPr="00244611" w:rsidRDefault="00FB7E59" w:rsidP="00244611">
      <w:pPr>
        <w:pStyle w:val="Akapitzlist"/>
        <w:numPr>
          <w:ilvl w:val="0"/>
          <w:numId w:val="11"/>
        </w:numPr>
        <w:spacing w:line="276" w:lineRule="auto"/>
        <w:ind w:left="709" w:hanging="283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Dane do faktury: </w:t>
      </w:r>
    </w:p>
    <w:p w14:paraId="1DF9D07F" w14:textId="0BCE768F" w:rsidR="00FB7E59" w:rsidRPr="00F66B0C" w:rsidRDefault="00FB7E59" w:rsidP="00F66B0C">
      <w:pPr>
        <w:pStyle w:val="Akapitzlist"/>
        <w:spacing w:line="276" w:lineRule="auto"/>
        <w:ind w:left="709" w:hanging="1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Nabywca: Województwo Łódzkie, Al. Piłsudskiego 8, 90-051 Łódź, </w:t>
      </w:r>
      <w:r w:rsidRPr="00F66B0C">
        <w:rPr>
          <w:rFonts w:cstheme="minorHAnsi"/>
          <w:color w:val="000000" w:themeColor="text1"/>
          <w:sz w:val="26"/>
          <w:szCs w:val="26"/>
        </w:rPr>
        <w:t>NIP: 725-17-39-344</w:t>
      </w:r>
    </w:p>
    <w:p w14:paraId="7FEEA0E4" w14:textId="4DCB5FE1" w:rsidR="00FB7E59" w:rsidRPr="00244611" w:rsidRDefault="00FB7E59" w:rsidP="00244611">
      <w:pPr>
        <w:pStyle w:val="Akapitzlist"/>
        <w:spacing w:line="276" w:lineRule="auto"/>
        <w:ind w:left="709" w:hanging="1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Odbiorca, Płatnik: Centrum Rozwoju Edukacji Województwa Łódzkiego w Piotrkowie Trybunalskim, ul Wojska Polskiego 2, 97-300 Piotrków Trybunalski, </w:t>
      </w:r>
      <w:bookmarkStart w:id="0" w:name="_Hlk220668108"/>
      <w:r w:rsidRPr="00244611">
        <w:rPr>
          <w:rFonts w:cstheme="minorHAnsi"/>
          <w:color w:val="000000" w:themeColor="text1"/>
          <w:sz w:val="26"/>
          <w:szCs w:val="26"/>
        </w:rPr>
        <w:t>NIP: 771-29-15-691</w:t>
      </w:r>
      <w:bookmarkEnd w:id="0"/>
    </w:p>
    <w:p w14:paraId="02F22973" w14:textId="77777777" w:rsidR="00F365BA" w:rsidRPr="00244611" w:rsidRDefault="00F365BA" w:rsidP="00244611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Kryterium wyboru oferty/ waga punktowa lub procentowych przypisanych do poszczególnych kryteriów oceny oferty/ opis sposobu przyznawania punktacji za spełnienie danego kryterium oceny  oferty: </w:t>
      </w:r>
    </w:p>
    <w:p w14:paraId="02863F5C" w14:textId="710B5DFE" w:rsidR="005C3C33" w:rsidRPr="00244611" w:rsidRDefault="00244611" w:rsidP="00244611">
      <w:pPr>
        <w:rPr>
          <w:rFonts w:eastAsia="Calibri" w:cstheme="minorHAnsi"/>
          <w:b/>
          <w:color w:val="000000" w:themeColor="text1"/>
          <w:sz w:val="26"/>
          <w:szCs w:val="26"/>
        </w:rPr>
      </w:pPr>
      <w:r w:rsidRPr="00244611">
        <w:rPr>
          <w:rFonts w:eastAsia="Calibri" w:cstheme="minorHAnsi"/>
          <w:b/>
          <w:color w:val="000000" w:themeColor="text1"/>
          <w:sz w:val="26"/>
          <w:szCs w:val="26"/>
        </w:rPr>
        <w:br w:type="page"/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4819"/>
      </w:tblGrid>
      <w:tr w:rsidR="00244611" w:rsidRPr="00244611" w14:paraId="4A2398DE" w14:textId="77777777" w:rsidTr="00000FB6">
        <w:trPr>
          <w:trHeight w:val="308"/>
        </w:trPr>
        <w:tc>
          <w:tcPr>
            <w:tcW w:w="1701" w:type="dxa"/>
            <w:vMerge w:val="restart"/>
            <w:shd w:val="clear" w:color="auto" w:fill="F2F2F2"/>
            <w:vAlign w:val="center"/>
          </w:tcPr>
          <w:p w14:paraId="52F5F6E7" w14:textId="77777777" w:rsidR="005C3C33" w:rsidRPr="00244611" w:rsidRDefault="005C3C33" w:rsidP="00244611">
            <w:pPr>
              <w:pStyle w:val="Akapitzlist"/>
              <w:widowControl w:val="0"/>
              <w:spacing w:before="120"/>
              <w:ind w:left="284"/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</w:pPr>
            <w:r w:rsidRPr="00244611"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  <w:lastRenderedPageBreak/>
              <w:t>Kryterium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410DED96" w14:textId="77777777" w:rsidR="005C3C33" w:rsidRPr="00244611" w:rsidRDefault="005C3C33" w:rsidP="00244611">
            <w:pPr>
              <w:pStyle w:val="Akapitzlist"/>
              <w:widowControl w:val="0"/>
              <w:spacing w:before="120"/>
              <w:ind w:left="284"/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</w:pPr>
            <w:r w:rsidRPr="00244611"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  <w:t>Waga  w %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4E605C06" w14:textId="77777777" w:rsidR="005C3C33" w:rsidRPr="00244611" w:rsidRDefault="005C3C33" w:rsidP="00244611">
            <w:pPr>
              <w:widowControl w:val="0"/>
              <w:spacing w:before="120"/>
              <w:rPr>
                <w:rFonts w:eastAsia="Arial" w:cstheme="minorHAnsi"/>
                <w:color w:val="000000" w:themeColor="text1"/>
                <w:sz w:val="26"/>
                <w:szCs w:val="26"/>
                <w:lang w:eastAsia="pl-PL" w:bidi="pl-PL"/>
              </w:rPr>
            </w:pPr>
            <w:r w:rsidRPr="00244611"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  <w:t>Max. liczba punktów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61B7256C" w14:textId="77777777" w:rsidR="005C3C33" w:rsidRPr="00244611" w:rsidRDefault="005C3C33" w:rsidP="00244611">
            <w:pPr>
              <w:pStyle w:val="Akapitzlist"/>
              <w:widowControl w:val="0"/>
              <w:spacing w:before="120"/>
              <w:ind w:left="284"/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</w:pPr>
            <w:r w:rsidRPr="00244611"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  <w:t>Sposób oceny</w:t>
            </w:r>
          </w:p>
        </w:tc>
      </w:tr>
      <w:tr w:rsidR="00244611" w:rsidRPr="00244611" w14:paraId="15F15725" w14:textId="77777777" w:rsidTr="00000FB6">
        <w:trPr>
          <w:trHeight w:val="307"/>
        </w:trPr>
        <w:tc>
          <w:tcPr>
            <w:tcW w:w="1701" w:type="dxa"/>
            <w:vMerge/>
            <w:shd w:val="clear" w:color="auto" w:fill="F2F2F2"/>
            <w:vAlign w:val="center"/>
          </w:tcPr>
          <w:p w14:paraId="52AC676C" w14:textId="77777777" w:rsidR="005C3C33" w:rsidRPr="00244611" w:rsidRDefault="005C3C33" w:rsidP="00244611">
            <w:pPr>
              <w:pStyle w:val="Akapitzlist"/>
              <w:widowControl w:val="0"/>
              <w:spacing w:before="120"/>
              <w:ind w:left="284"/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3B086DDB" w14:textId="77777777" w:rsidR="005C3C33" w:rsidRPr="00244611" w:rsidRDefault="005C3C33" w:rsidP="00244611">
            <w:pPr>
              <w:pStyle w:val="Akapitzlist"/>
              <w:widowControl w:val="0"/>
              <w:spacing w:before="120"/>
              <w:ind w:left="284"/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4D6B394F" w14:textId="77777777" w:rsidR="005C3C33" w:rsidRPr="00244611" w:rsidRDefault="005C3C33" w:rsidP="00244611">
            <w:pPr>
              <w:pStyle w:val="Akapitzlist"/>
              <w:widowControl w:val="0"/>
              <w:spacing w:before="120"/>
              <w:ind w:left="284"/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</w:pPr>
          </w:p>
        </w:tc>
        <w:tc>
          <w:tcPr>
            <w:tcW w:w="4819" w:type="dxa"/>
            <w:shd w:val="clear" w:color="auto" w:fill="F2F2F2"/>
            <w:vAlign w:val="center"/>
          </w:tcPr>
          <w:p w14:paraId="258261DE" w14:textId="77777777" w:rsidR="005C3C33" w:rsidRPr="00244611" w:rsidRDefault="005C3C33" w:rsidP="00244611">
            <w:pPr>
              <w:pStyle w:val="Akapitzlist"/>
              <w:widowControl w:val="0"/>
              <w:spacing w:before="120"/>
              <w:ind w:left="284"/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</w:pPr>
            <w:r w:rsidRPr="00244611">
              <w:rPr>
                <w:rFonts w:eastAsia="Arial" w:cstheme="minorHAnsi"/>
                <w:color w:val="000000" w:themeColor="text1"/>
                <w:sz w:val="26"/>
                <w:szCs w:val="26"/>
                <w:lang w:eastAsia="pl-PL" w:bidi="pl-PL"/>
              </w:rPr>
              <w:t>ilość pkt</w:t>
            </w:r>
          </w:p>
        </w:tc>
      </w:tr>
      <w:tr w:rsidR="00244611" w:rsidRPr="00244611" w14:paraId="3B851E43" w14:textId="77777777" w:rsidTr="00000FB6">
        <w:trPr>
          <w:trHeight w:val="566"/>
        </w:trPr>
        <w:tc>
          <w:tcPr>
            <w:tcW w:w="1701" w:type="dxa"/>
            <w:shd w:val="clear" w:color="auto" w:fill="auto"/>
            <w:vAlign w:val="center"/>
          </w:tcPr>
          <w:p w14:paraId="66A8E395" w14:textId="77777777" w:rsidR="005C3C33" w:rsidRPr="00244611" w:rsidRDefault="005C3C33" w:rsidP="00244611">
            <w:pPr>
              <w:pStyle w:val="Akapitzlist"/>
              <w:widowControl w:val="0"/>
              <w:spacing w:before="120"/>
              <w:ind w:left="284"/>
              <w:rPr>
                <w:rFonts w:eastAsia="Arial" w:cstheme="minorHAnsi"/>
                <w:b/>
                <w:bCs/>
                <w:color w:val="000000" w:themeColor="text1"/>
                <w:sz w:val="26"/>
                <w:szCs w:val="26"/>
                <w:lang w:eastAsia="pl-PL" w:bidi="pl-PL"/>
              </w:rPr>
            </w:pPr>
            <w:r w:rsidRPr="00244611">
              <w:rPr>
                <w:rFonts w:eastAsia="Arial" w:cstheme="minorHAnsi"/>
                <w:b/>
                <w:bCs/>
                <w:color w:val="000000" w:themeColor="text1"/>
                <w:sz w:val="26"/>
                <w:szCs w:val="26"/>
                <w:lang w:eastAsia="pl-PL" w:bidi="pl-PL"/>
              </w:rPr>
              <w:t>Najniższa cena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FAD5B" w14:textId="77777777" w:rsidR="005C3C33" w:rsidRPr="00244611" w:rsidRDefault="005C3C33" w:rsidP="00244611">
            <w:pPr>
              <w:pStyle w:val="Akapitzlist"/>
              <w:widowControl w:val="0"/>
              <w:spacing w:before="120"/>
              <w:ind w:left="284"/>
              <w:rPr>
                <w:rFonts w:eastAsia="Arial" w:cstheme="minorHAnsi"/>
                <w:color w:val="000000" w:themeColor="text1"/>
                <w:sz w:val="26"/>
                <w:szCs w:val="26"/>
                <w:lang w:eastAsia="pl-PL" w:bidi="pl-PL"/>
              </w:rPr>
            </w:pPr>
            <w:r w:rsidRPr="00244611">
              <w:rPr>
                <w:rFonts w:eastAsia="Arial" w:cstheme="minorHAnsi"/>
                <w:color w:val="000000" w:themeColor="text1"/>
                <w:sz w:val="26"/>
                <w:szCs w:val="26"/>
                <w:lang w:eastAsia="pl-PL" w:bidi="pl-PL"/>
              </w:rPr>
              <w:t>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A8148" w14:textId="77777777" w:rsidR="005C3C33" w:rsidRPr="00244611" w:rsidRDefault="005C3C33" w:rsidP="00244611">
            <w:pPr>
              <w:pStyle w:val="Akapitzlist"/>
              <w:widowControl w:val="0"/>
              <w:spacing w:before="120"/>
              <w:ind w:left="284"/>
              <w:rPr>
                <w:rFonts w:eastAsia="Arial" w:cstheme="minorHAnsi"/>
                <w:color w:val="000000" w:themeColor="text1"/>
                <w:sz w:val="26"/>
                <w:szCs w:val="26"/>
                <w:lang w:eastAsia="pl-PL" w:bidi="pl-PL"/>
              </w:rPr>
            </w:pPr>
            <w:r w:rsidRPr="00244611">
              <w:rPr>
                <w:rFonts w:eastAsia="Arial" w:cstheme="minorHAnsi"/>
                <w:color w:val="000000" w:themeColor="text1"/>
                <w:sz w:val="26"/>
                <w:szCs w:val="26"/>
                <w:lang w:eastAsia="pl-PL" w:bidi="pl-PL"/>
              </w:rPr>
              <w:t>100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DE7F80" w14:textId="77777777" w:rsidR="005C3C33" w:rsidRPr="00244611" w:rsidRDefault="005C3C33" w:rsidP="00244611">
            <w:pPr>
              <w:widowControl w:val="0"/>
              <w:spacing w:before="120"/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</w:pPr>
          </w:p>
          <w:p w14:paraId="71CE0AE4" w14:textId="5AECF23C" w:rsidR="005C3C33" w:rsidRPr="00244611" w:rsidRDefault="00096692" w:rsidP="00244611">
            <w:pPr>
              <w:pStyle w:val="Akapitzlist"/>
              <w:widowControl w:val="0"/>
              <w:spacing w:before="120"/>
              <w:ind w:left="284"/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</w:pPr>
            <w:r w:rsidRPr="00244611"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  <w:t xml:space="preserve">          </w:t>
            </w:r>
            <w:r w:rsidR="005C3C33" w:rsidRPr="00244611"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  <w:t>Cena najtańszej oferty</w:t>
            </w:r>
          </w:p>
          <w:p w14:paraId="0884D247" w14:textId="69A3EBD5" w:rsidR="005C3C33" w:rsidRPr="00244611" w:rsidRDefault="005C3C33" w:rsidP="00244611">
            <w:pPr>
              <w:pStyle w:val="Akapitzlist"/>
              <w:widowControl w:val="0"/>
              <w:spacing w:before="120"/>
              <w:ind w:left="284"/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</w:pPr>
            <w:r w:rsidRPr="00244611"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  <w:t>C = ----------------------------------- x 100 pkt</w:t>
            </w:r>
          </w:p>
          <w:p w14:paraId="6A83B499" w14:textId="7B018AA3" w:rsidR="005C3C33" w:rsidRPr="00244611" w:rsidRDefault="00096692" w:rsidP="00244611">
            <w:pPr>
              <w:pStyle w:val="Akapitzlist"/>
              <w:widowControl w:val="0"/>
              <w:spacing w:before="120"/>
              <w:ind w:left="284"/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</w:pPr>
            <w:r w:rsidRPr="00244611"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  <w:t xml:space="preserve">          </w:t>
            </w:r>
            <w:r w:rsidR="005C3C33" w:rsidRPr="00244611"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  <w:t>Cena badanej oferty</w:t>
            </w:r>
          </w:p>
          <w:p w14:paraId="59B4445F" w14:textId="77777777" w:rsidR="005C3C33" w:rsidRPr="00244611" w:rsidRDefault="005C3C33" w:rsidP="00244611">
            <w:pPr>
              <w:pStyle w:val="Akapitzlist"/>
              <w:widowControl w:val="0"/>
              <w:spacing w:before="120"/>
              <w:ind w:left="284"/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</w:pPr>
          </w:p>
          <w:p w14:paraId="73AFD4D6" w14:textId="77777777" w:rsidR="005C3C33" w:rsidRPr="00244611" w:rsidRDefault="005C3C33" w:rsidP="00244611">
            <w:pPr>
              <w:pStyle w:val="Akapitzlist"/>
              <w:widowControl w:val="0"/>
              <w:spacing w:before="120"/>
              <w:ind w:left="284"/>
              <w:rPr>
                <w:rFonts w:eastAsia="Arial" w:cstheme="minorHAnsi"/>
                <w:bCs/>
                <w:color w:val="000000" w:themeColor="text1"/>
                <w:sz w:val="26"/>
                <w:szCs w:val="26"/>
                <w:lang w:eastAsia="pl-PL" w:bidi="pl-PL"/>
              </w:rPr>
            </w:pPr>
            <w:r w:rsidRPr="00244611">
              <w:rPr>
                <w:rFonts w:eastAsia="Arial" w:cstheme="minorHAnsi"/>
                <w:b/>
                <w:color w:val="000000" w:themeColor="text1"/>
                <w:sz w:val="26"/>
                <w:szCs w:val="26"/>
                <w:lang w:eastAsia="pl-PL" w:bidi="pl-PL"/>
              </w:rPr>
              <w:t>1% = 1 pkt</w:t>
            </w:r>
          </w:p>
        </w:tc>
      </w:tr>
    </w:tbl>
    <w:p w14:paraId="7CE6C861" w14:textId="77777777" w:rsidR="005C3C33" w:rsidRPr="00244611" w:rsidRDefault="005C3C33" w:rsidP="00244611">
      <w:pPr>
        <w:pStyle w:val="Akapitzlist"/>
        <w:spacing w:after="200" w:line="276" w:lineRule="auto"/>
        <w:rPr>
          <w:rFonts w:eastAsia="Calibri" w:cstheme="minorHAnsi"/>
          <w:bCs/>
          <w:color w:val="000000" w:themeColor="text1"/>
          <w:sz w:val="26"/>
          <w:szCs w:val="26"/>
        </w:rPr>
      </w:pPr>
      <w:r w:rsidRPr="00244611">
        <w:rPr>
          <w:rFonts w:eastAsia="Calibri" w:cstheme="minorHAnsi"/>
          <w:bCs/>
          <w:color w:val="000000" w:themeColor="text1"/>
          <w:sz w:val="26"/>
          <w:szCs w:val="26"/>
        </w:rPr>
        <w:t xml:space="preserve"> </w:t>
      </w:r>
    </w:p>
    <w:p w14:paraId="3CA21B7D" w14:textId="1810F4FC" w:rsidR="005C3C33" w:rsidRPr="00244611" w:rsidRDefault="005C3C33" w:rsidP="00244611">
      <w:pPr>
        <w:pStyle w:val="Akapitzlist"/>
        <w:spacing w:after="200" w:line="276" w:lineRule="auto"/>
        <w:rPr>
          <w:rFonts w:eastAsia="Arial" w:cstheme="minorHAnsi"/>
          <w:bCs/>
          <w:color w:val="000000" w:themeColor="text1"/>
          <w:sz w:val="26"/>
          <w:szCs w:val="26"/>
          <w:lang w:eastAsia="pl-PL" w:bidi="pl-PL"/>
        </w:rPr>
      </w:pPr>
      <w:r w:rsidRPr="00244611">
        <w:rPr>
          <w:rFonts w:eastAsia="Calibri" w:cstheme="minorHAnsi"/>
          <w:bCs/>
          <w:color w:val="000000" w:themeColor="text1"/>
          <w:sz w:val="26"/>
          <w:szCs w:val="26"/>
        </w:rPr>
        <w:t>O</w:t>
      </w:r>
      <w:r w:rsidRPr="00244611">
        <w:rPr>
          <w:rFonts w:eastAsia="Arial" w:cstheme="minorHAnsi"/>
          <w:bCs/>
          <w:color w:val="000000" w:themeColor="text1"/>
          <w:sz w:val="26"/>
          <w:szCs w:val="26"/>
          <w:lang w:eastAsia="pl-PL" w:bidi="pl-PL"/>
        </w:rPr>
        <w:t xml:space="preserve">ferowana cena / 100% / </w:t>
      </w:r>
    </w:p>
    <w:p w14:paraId="5D931CF8" w14:textId="77777777" w:rsidR="005C3C33" w:rsidRPr="00244611" w:rsidRDefault="005C3C33" w:rsidP="00244611">
      <w:pPr>
        <w:pStyle w:val="Akapitzlist"/>
        <w:spacing w:after="200" w:line="276" w:lineRule="auto"/>
        <w:rPr>
          <w:rFonts w:eastAsia="Arial" w:cstheme="minorHAnsi"/>
          <w:bCs/>
          <w:color w:val="000000" w:themeColor="text1"/>
          <w:sz w:val="26"/>
          <w:szCs w:val="26"/>
          <w:lang w:eastAsia="pl-PL" w:bidi="pl-PL"/>
        </w:rPr>
      </w:pPr>
    </w:p>
    <w:p w14:paraId="2DAD7422" w14:textId="77777777" w:rsidR="00F365BA" w:rsidRPr="00244611" w:rsidRDefault="00F365BA" w:rsidP="00244611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Wykonawca może złożyć tylko jedną ofertę. Złożenie większej liczby ofert spowoduje odrzucenie wszystkich ofert złożonych przez Wykonawcę.</w:t>
      </w:r>
    </w:p>
    <w:p w14:paraId="724D00C2" w14:textId="55612E4E" w:rsidR="00F365BA" w:rsidRPr="00244611" w:rsidRDefault="00F365BA" w:rsidP="00244611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Sposób przygotowania i złożenia oferty:</w:t>
      </w:r>
    </w:p>
    <w:p w14:paraId="0FE3758E" w14:textId="6F7DC126" w:rsidR="005C3C33" w:rsidRPr="00244611" w:rsidRDefault="005C3C33" w:rsidP="00244611">
      <w:pPr>
        <w:spacing w:line="276" w:lineRule="auto"/>
        <w:ind w:left="360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Ofertę należy złożyć na formularzu Oferta stanowiącym </w:t>
      </w:r>
      <w:r w:rsidRPr="00244611">
        <w:rPr>
          <w:rFonts w:cstheme="minorHAnsi"/>
          <w:b/>
          <w:bCs/>
          <w:color w:val="000000" w:themeColor="text1"/>
          <w:sz w:val="26"/>
          <w:szCs w:val="26"/>
        </w:rPr>
        <w:t>Załącznik Nr</w:t>
      </w:r>
      <w:r w:rsidR="00495A4C" w:rsidRPr="0024461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="00953732" w:rsidRPr="00244611">
        <w:rPr>
          <w:rFonts w:cstheme="minorHAnsi"/>
          <w:b/>
          <w:bCs/>
          <w:color w:val="000000" w:themeColor="text1"/>
          <w:sz w:val="26"/>
          <w:szCs w:val="26"/>
        </w:rPr>
        <w:t>2</w:t>
      </w:r>
      <w:r w:rsidR="00495A4C" w:rsidRPr="00244611">
        <w:rPr>
          <w:rFonts w:cstheme="minorHAnsi"/>
          <w:b/>
          <w:bCs/>
          <w:color w:val="000000" w:themeColor="text1"/>
          <w:sz w:val="26"/>
          <w:szCs w:val="26"/>
        </w:rPr>
        <w:t xml:space="preserve"> i</w:t>
      </w:r>
      <w:r w:rsidR="00953732" w:rsidRPr="00244611">
        <w:rPr>
          <w:rFonts w:cstheme="minorHAnsi"/>
          <w:b/>
          <w:bCs/>
          <w:color w:val="000000" w:themeColor="text1"/>
          <w:sz w:val="26"/>
          <w:szCs w:val="26"/>
        </w:rPr>
        <w:t xml:space="preserve"> Formularzu cenowym stanowiącym Załącznik Nr</w:t>
      </w:r>
      <w:r w:rsidR="00495A4C" w:rsidRPr="00244611">
        <w:rPr>
          <w:rFonts w:cstheme="minorHAnsi"/>
          <w:b/>
          <w:bCs/>
          <w:color w:val="000000" w:themeColor="text1"/>
          <w:sz w:val="26"/>
          <w:szCs w:val="26"/>
        </w:rPr>
        <w:t xml:space="preserve"> 1a</w:t>
      </w:r>
      <w:r w:rsidRPr="00244611">
        <w:rPr>
          <w:rFonts w:cstheme="minorHAnsi"/>
          <w:color w:val="000000" w:themeColor="text1"/>
          <w:sz w:val="26"/>
          <w:szCs w:val="26"/>
        </w:rPr>
        <w:t xml:space="preserve"> do niniejszego zapytania: </w:t>
      </w:r>
    </w:p>
    <w:p w14:paraId="24218E6C" w14:textId="62CE562D" w:rsidR="005C3C33" w:rsidRPr="00244611" w:rsidRDefault="005C3C33" w:rsidP="00244611">
      <w:pPr>
        <w:spacing w:line="276" w:lineRule="auto"/>
        <w:ind w:left="360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1)</w:t>
      </w:r>
      <w:r w:rsidRPr="00244611">
        <w:rPr>
          <w:rFonts w:cstheme="minorHAnsi"/>
          <w:color w:val="000000" w:themeColor="text1"/>
          <w:sz w:val="26"/>
          <w:szCs w:val="26"/>
        </w:rPr>
        <w:tab/>
        <w:t xml:space="preserve">w terminie do dnia </w:t>
      </w:r>
      <w:r w:rsidR="00495A4C" w:rsidRPr="00244611">
        <w:rPr>
          <w:rFonts w:cstheme="minorHAnsi"/>
          <w:b/>
          <w:bCs/>
          <w:color w:val="000000" w:themeColor="text1"/>
          <w:sz w:val="26"/>
          <w:szCs w:val="26"/>
        </w:rPr>
        <w:t>1</w:t>
      </w:r>
      <w:r w:rsidR="0096517E" w:rsidRPr="00244611">
        <w:rPr>
          <w:rFonts w:cstheme="minorHAnsi"/>
          <w:b/>
          <w:bCs/>
          <w:color w:val="000000" w:themeColor="text1"/>
          <w:sz w:val="26"/>
          <w:szCs w:val="26"/>
        </w:rPr>
        <w:t>7</w:t>
      </w:r>
      <w:r w:rsidRPr="00244611">
        <w:rPr>
          <w:rFonts w:cstheme="minorHAnsi"/>
          <w:b/>
          <w:bCs/>
          <w:color w:val="000000" w:themeColor="text1"/>
          <w:sz w:val="26"/>
          <w:szCs w:val="26"/>
        </w:rPr>
        <w:t>.0</w:t>
      </w:r>
      <w:r w:rsidR="006E6BEA" w:rsidRPr="00244611">
        <w:rPr>
          <w:rFonts w:cstheme="minorHAnsi"/>
          <w:b/>
          <w:bCs/>
          <w:color w:val="000000" w:themeColor="text1"/>
          <w:sz w:val="26"/>
          <w:szCs w:val="26"/>
        </w:rPr>
        <w:t>2</w:t>
      </w:r>
      <w:r w:rsidRPr="00244611">
        <w:rPr>
          <w:rFonts w:cstheme="minorHAnsi"/>
          <w:b/>
          <w:bCs/>
          <w:color w:val="000000" w:themeColor="text1"/>
          <w:sz w:val="26"/>
          <w:szCs w:val="26"/>
        </w:rPr>
        <w:t>.202</w:t>
      </w:r>
      <w:r w:rsidR="006E6BEA" w:rsidRPr="00244611">
        <w:rPr>
          <w:rFonts w:cstheme="minorHAnsi"/>
          <w:b/>
          <w:bCs/>
          <w:color w:val="000000" w:themeColor="text1"/>
          <w:sz w:val="26"/>
          <w:szCs w:val="26"/>
        </w:rPr>
        <w:t>6</w:t>
      </w:r>
      <w:r w:rsidRPr="00244611">
        <w:rPr>
          <w:rFonts w:cstheme="minorHAnsi"/>
          <w:b/>
          <w:bCs/>
          <w:color w:val="000000" w:themeColor="text1"/>
          <w:sz w:val="26"/>
          <w:szCs w:val="26"/>
        </w:rPr>
        <w:t xml:space="preserve"> r. do godz. 15.00</w:t>
      </w:r>
      <w:r w:rsidRPr="00244611">
        <w:rPr>
          <w:rFonts w:cstheme="minorHAnsi"/>
          <w:color w:val="000000" w:themeColor="text1"/>
          <w:sz w:val="26"/>
          <w:szCs w:val="26"/>
        </w:rPr>
        <w:t xml:space="preserve"> w jednej z form:</w:t>
      </w:r>
    </w:p>
    <w:p w14:paraId="560A1CA6" w14:textId="0B747896" w:rsidR="005C3C33" w:rsidRPr="00244611" w:rsidRDefault="005C3C33" w:rsidP="00244611">
      <w:pPr>
        <w:spacing w:line="276" w:lineRule="auto"/>
        <w:ind w:left="360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2)</w:t>
      </w:r>
      <w:r w:rsidRPr="00244611">
        <w:rPr>
          <w:rFonts w:cstheme="minorHAnsi"/>
          <w:color w:val="000000" w:themeColor="text1"/>
          <w:sz w:val="26"/>
          <w:szCs w:val="26"/>
        </w:rPr>
        <w:tab/>
        <w:t>w formie: pisemnej (za pośrednictwem operatora pocztowego) na adres*:</w:t>
      </w:r>
    </w:p>
    <w:p w14:paraId="5CF9E997" w14:textId="4B1DA3F8" w:rsidR="005C3C33" w:rsidRPr="00244611" w:rsidRDefault="005C3C33" w:rsidP="00244611">
      <w:pPr>
        <w:spacing w:line="276" w:lineRule="auto"/>
        <w:ind w:left="360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Centrum Rozwoju Edukacji Województwa Łódzkiego, z siedzibą w Piotrkowie Trybunalskim, ul. Wojska Polskiego 2, 97-300 Piotrków Trybunalski</w:t>
      </w:r>
    </w:p>
    <w:p w14:paraId="7A832529" w14:textId="5115D871" w:rsidR="005C3C33" w:rsidRPr="00244611" w:rsidRDefault="005C3C33" w:rsidP="00244611">
      <w:pPr>
        <w:spacing w:line="276" w:lineRule="auto"/>
        <w:ind w:left="360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 lub</w:t>
      </w:r>
    </w:p>
    <w:p w14:paraId="6BA5E9DD" w14:textId="77777777" w:rsidR="0029228D" w:rsidRPr="00244611" w:rsidRDefault="005C3C33" w:rsidP="00244611">
      <w:pPr>
        <w:spacing w:line="276" w:lineRule="auto"/>
        <w:ind w:left="360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za pośrednictwem poczty elektronicznej (podpisany skan dokumentów) na adres e-mail*: biuro@crepiotrkow.edu.pl</w:t>
      </w:r>
      <w:r w:rsidR="0029228D" w:rsidRPr="00244611">
        <w:rPr>
          <w:rFonts w:cstheme="minorHAnsi"/>
          <w:color w:val="000000" w:themeColor="text1"/>
          <w:sz w:val="26"/>
          <w:szCs w:val="26"/>
        </w:rPr>
        <w:t xml:space="preserve">, </w:t>
      </w:r>
    </w:p>
    <w:p w14:paraId="0C3A3B3C" w14:textId="24D071AE" w:rsidR="005C3C33" w:rsidRPr="00244611" w:rsidRDefault="005C3C33" w:rsidP="00244611">
      <w:pPr>
        <w:spacing w:line="276" w:lineRule="auto"/>
        <w:ind w:left="360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podpisaną podpisem odręcznym, podpisem zaufanym, elektronicznym podpisem kwalifikowanym przez osobę upoważnioną do reprezentowania </w:t>
      </w:r>
      <w:r w:rsidR="0029228D" w:rsidRPr="00244611">
        <w:rPr>
          <w:rFonts w:cstheme="minorHAnsi"/>
          <w:color w:val="000000" w:themeColor="text1"/>
          <w:sz w:val="26"/>
          <w:szCs w:val="26"/>
        </w:rPr>
        <w:t>W</w:t>
      </w:r>
      <w:r w:rsidRPr="00244611">
        <w:rPr>
          <w:rFonts w:cstheme="minorHAnsi"/>
          <w:color w:val="000000" w:themeColor="text1"/>
          <w:sz w:val="26"/>
          <w:szCs w:val="26"/>
        </w:rPr>
        <w:t>ykonawcy</w:t>
      </w:r>
    </w:p>
    <w:p w14:paraId="270C1A11" w14:textId="77777777" w:rsidR="00F365BA" w:rsidRPr="00244611" w:rsidRDefault="00F365BA" w:rsidP="00244611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Zamawiający zastrzega sobie prawo do:</w:t>
      </w:r>
    </w:p>
    <w:p w14:paraId="1650B613" w14:textId="61FE1107" w:rsidR="00244611" w:rsidRDefault="00F365BA" w:rsidP="00244611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żądania wyjaśnień w stosunku do wykonawców co do treści złożonych ofert, w tym dokumentów potwierdzających podane w ofertach informacje,</w:t>
      </w:r>
    </w:p>
    <w:p w14:paraId="17D503C3" w14:textId="10810EFB" w:rsidR="00F365BA" w:rsidRPr="00244611" w:rsidRDefault="00244611" w:rsidP="00244611">
      <w:pPr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br w:type="page"/>
      </w:r>
    </w:p>
    <w:p w14:paraId="3165BDB6" w14:textId="77777777" w:rsidR="00F365BA" w:rsidRPr="00244611" w:rsidRDefault="00F365BA" w:rsidP="00244611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lastRenderedPageBreak/>
        <w:t>wezwania wykonawcy do uzupełnienia lub poprawienia, lub wyjaśnienia treści oferty lub wymaganych dokumentów lub oświadczeń, w tym w szczególności złożenia dowodów, dotyczących wyliczenia ceny, jeżeli wpłynie oferta, której cena lub ceny jednostkowe wydają się rażąco niskie i budzą wątpliwości co do możliwości wykonania przedmiotu zamówienia zgodnie z wymaganiami określonymi w zapytaniu ofertowym.</w:t>
      </w:r>
    </w:p>
    <w:p w14:paraId="272BBB8C" w14:textId="77777777" w:rsidR="00F365BA" w:rsidRPr="00244611" w:rsidRDefault="00F365BA" w:rsidP="00244611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Oferta nie będzie podlegała badaniu i ocenie w następujących przypadkach:</w:t>
      </w:r>
    </w:p>
    <w:p w14:paraId="53C6A7D3" w14:textId="77777777" w:rsidR="00F365BA" w:rsidRPr="00244611" w:rsidRDefault="00F365BA" w:rsidP="00244611">
      <w:pPr>
        <w:pStyle w:val="Akapitzlist"/>
        <w:numPr>
          <w:ilvl w:val="0"/>
          <w:numId w:val="5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zostanie złożona po terminie składania ofert,</w:t>
      </w:r>
    </w:p>
    <w:p w14:paraId="07212BD0" w14:textId="77777777" w:rsidR="00F365BA" w:rsidRPr="00244611" w:rsidRDefault="00F365BA" w:rsidP="00244611">
      <w:pPr>
        <w:pStyle w:val="Akapitzlist"/>
        <w:numPr>
          <w:ilvl w:val="0"/>
          <w:numId w:val="5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jest niezgodna z zapytaniem ofertowym (oferta nieważna),</w:t>
      </w:r>
    </w:p>
    <w:p w14:paraId="1E9A7C18" w14:textId="2080E2F1" w:rsidR="00F365BA" w:rsidRPr="00244611" w:rsidRDefault="00F365BA" w:rsidP="00244611">
      <w:pPr>
        <w:pStyle w:val="Akapitzlist"/>
        <w:numPr>
          <w:ilvl w:val="0"/>
          <w:numId w:val="5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została złożona przez Wykonawcę, w stosunku do którego zachodzi którakolwiek z okoliczności, o których w art. 7 ust. 1 ustawy z dnia 13 kwietnia 2022 r. o szczególnych rozwiązaniach w zakresie przeciwdziałania wspieraniu agresji na Ukrainę oraz służących ochronie bezpieczeństwa narodowego,</w:t>
      </w:r>
    </w:p>
    <w:p w14:paraId="27975AAB" w14:textId="46F5B01A" w:rsidR="00F365BA" w:rsidRPr="00244611" w:rsidRDefault="00F365BA" w:rsidP="00244611">
      <w:pPr>
        <w:pStyle w:val="Akapitzlist"/>
        <w:numPr>
          <w:ilvl w:val="0"/>
          <w:numId w:val="5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nie będzie zawierała wszystkich informacji wymaganych w załączonych formularzach</w:t>
      </w:r>
      <w:r w:rsidR="00FB7E59" w:rsidRPr="00244611">
        <w:rPr>
          <w:rFonts w:cstheme="minorHAnsi"/>
          <w:color w:val="000000" w:themeColor="text1"/>
          <w:sz w:val="26"/>
          <w:szCs w:val="26"/>
        </w:rPr>
        <w:t xml:space="preserve">. </w:t>
      </w:r>
    </w:p>
    <w:p w14:paraId="747E2391" w14:textId="549DE95E" w:rsidR="00F365BA" w:rsidRPr="00244611" w:rsidRDefault="00F365BA" w:rsidP="00244611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Jeżeli nie można wybrać oferty najkorzystniejszej z uwagi na to</w:t>
      </w:r>
      <w:r w:rsidR="00FB7E59" w:rsidRPr="00244611">
        <w:rPr>
          <w:rFonts w:cstheme="minorHAnsi"/>
          <w:color w:val="000000" w:themeColor="text1"/>
          <w:sz w:val="26"/>
          <w:szCs w:val="26"/>
        </w:rPr>
        <w:t>,</w:t>
      </w:r>
      <w:r w:rsidRPr="00244611">
        <w:rPr>
          <w:rFonts w:cstheme="minorHAnsi"/>
          <w:color w:val="000000" w:themeColor="text1"/>
          <w:sz w:val="26"/>
          <w:szCs w:val="26"/>
        </w:rPr>
        <w:t xml:space="preserve"> że:</w:t>
      </w:r>
    </w:p>
    <w:p w14:paraId="26275C87" w14:textId="77777777" w:rsidR="00F365BA" w:rsidRPr="00244611" w:rsidRDefault="00F365BA" w:rsidP="00244611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zostały złożone oferty o takiej samej cenie, Zamawiający wzywa wykonawców, którzy złożyli te oferty, do złożenia w wyznaczonym terminie ofert dodatkowych - Wykonawcy składając oferty dodatkowe nie mogą zaoferować cen wyższych niż zaoferowane w złożonych ofertach,</w:t>
      </w:r>
    </w:p>
    <w:p w14:paraId="4F155B6B" w14:textId="77777777" w:rsidR="00F365BA" w:rsidRPr="00244611" w:rsidRDefault="00F365BA" w:rsidP="00244611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dwie lub więcej ofert przedstawia taki sam bilans ceny i innych kryteriów oceny ofert, Zamawiający wybiera spośród tych ofert ofertę z najniższą ceną.</w:t>
      </w:r>
    </w:p>
    <w:p w14:paraId="0160F071" w14:textId="77777777" w:rsidR="00F365BA" w:rsidRPr="00244611" w:rsidRDefault="00F365BA" w:rsidP="00244611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Postępowanie podlega unieważnieniu w następujących przypadkach:</w:t>
      </w:r>
    </w:p>
    <w:p w14:paraId="7EF4C6FC" w14:textId="77777777" w:rsidR="00F365BA" w:rsidRPr="00244611" w:rsidRDefault="00F365BA" w:rsidP="00244611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nie złożono żadnej ważnej oferty,</w:t>
      </w:r>
    </w:p>
    <w:p w14:paraId="0F82AAA3" w14:textId="77777777" w:rsidR="00F365BA" w:rsidRPr="00244611" w:rsidRDefault="00F365BA" w:rsidP="00244611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Wykonawca złożył więcej niż jedną ofertę,</w:t>
      </w:r>
    </w:p>
    <w:p w14:paraId="22D8DC40" w14:textId="61F18428" w:rsidR="00F365BA" w:rsidRPr="00244611" w:rsidRDefault="00F365BA" w:rsidP="00244611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wszystkie złożone oferty zostały złożone przez Wykonawców niespełniających warunków udziału w post</w:t>
      </w:r>
      <w:r w:rsidR="00FE1638" w:rsidRPr="00244611">
        <w:rPr>
          <w:rFonts w:cstheme="minorHAnsi"/>
          <w:color w:val="000000" w:themeColor="text1"/>
          <w:sz w:val="26"/>
          <w:szCs w:val="26"/>
        </w:rPr>
        <w:t>ę</w:t>
      </w:r>
      <w:r w:rsidRPr="00244611">
        <w:rPr>
          <w:rFonts w:cstheme="minorHAnsi"/>
          <w:color w:val="000000" w:themeColor="text1"/>
          <w:sz w:val="26"/>
          <w:szCs w:val="26"/>
        </w:rPr>
        <w:t>powaniu lub nie były kompletne,</w:t>
      </w:r>
    </w:p>
    <w:p w14:paraId="74863D17" w14:textId="7CA560C1" w:rsidR="00F365BA" w:rsidRPr="00244611" w:rsidRDefault="00F365BA" w:rsidP="00244611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cena najkorzystniejszej oferty lub oferta z najniższą ceną przekracza możliwości finansowe zamawiającego, chyba że Zamawiający będzie mógł zwiększyć tę kwotę na sfinansowanie do ceny najkorzystniejszej oferty,</w:t>
      </w:r>
    </w:p>
    <w:p w14:paraId="7DC3FFB1" w14:textId="6D60FEC1" w:rsidR="00F365BA" w:rsidRPr="00244611" w:rsidRDefault="00F365BA" w:rsidP="00244611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w przypadkach, o których mowa w ust. </w:t>
      </w:r>
      <w:r w:rsidR="00C54423" w:rsidRPr="00244611">
        <w:rPr>
          <w:rFonts w:cstheme="minorHAnsi"/>
          <w:color w:val="000000" w:themeColor="text1"/>
          <w:sz w:val="26"/>
          <w:szCs w:val="26"/>
        </w:rPr>
        <w:t>9</w:t>
      </w:r>
      <w:r w:rsidRPr="00244611">
        <w:rPr>
          <w:rFonts w:cstheme="minorHAnsi"/>
          <w:color w:val="000000" w:themeColor="text1"/>
          <w:sz w:val="26"/>
          <w:szCs w:val="26"/>
        </w:rPr>
        <w:t xml:space="preserve"> pkt 1, zostały złożone oferty dodatkowe o takiej samej cenie,</w:t>
      </w:r>
    </w:p>
    <w:p w14:paraId="63351E56" w14:textId="2C59B8F5" w:rsidR="00244611" w:rsidRDefault="00F365BA" w:rsidP="00244611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wystąpiła istotna zmiana okoliczności, powodująca, że prowadzenie postępowania lub wykonanie zamówienia nie leży w interesie </w:t>
      </w:r>
      <w:r w:rsidR="00FE1638" w:rsidRPr="00244611">
        <w:rPr>
          <w:rFonts w:cstheme="minorHAnsi"/>
          <w:color w:val="000000" w:themeColor="text1"/>
          <w:sz w:val="26"/>
          <w:szCs w:val="26"/>
        </w:rPr>
        <w:t>Z</w:t>
      </w:r>
      <w:r w:rsidRPr="00244611">
        <w:rPr>
          <w:rFonts w:cstheme="minorHAnsi"/>
          <w:color w:val="000000" w:themeColor="text1"/>
          <w:sz w:val="26"/>
          <w:szCs w:val="26"/>
        </w:rPr>
        <w:t xml:space="preserve">amawiającego, </w:t>
      </w:r>
    </w:p>
    <w:p w14:paraId="19F0221F" w14:textId="250945FE" w:rsidR="00F365BA" w:rsidRPr="00244611" w:rsidRDefault="00244611" w:rsidP="00244611">
      <w:pPr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br w:type="page"/>
      </w:r>
    </w:p>
    <w:p w14:paraId="07D9BEF5" w14:textId="77777777" w:rsidR="00F365BA" w:rsidRPr="00244611" w:rsidRDefault="00F365BA" w:rsidP="00244611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lastRenderedPageBreak/>
        <w:t>w przypadku konieczności dostosowania zapytania do wymagań powszechnie obowiązującego prawa lub innych regulacji wiążących zamawiającego, oraz o ile okaże się to konieczne do prawidłowej realizacji przedmiotu zapytania,</w:t>
      </w:r>
    </w:p>
    <w:p w14:paraId="2078DB1D" w14:textId="679A058D" w:rsidR="00F365BA" w:rsidRPr="00244611" w:rsidRDefault="00F365BA" w:rsidP="00244611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Dyrektor</w:t>
      </w:r>
      <w:r w:rsidR="00F66B0C">
        <w:rPr>
          <w:rFonts w:cstheme="minorHAnsi"/>
          <w:color w:val="000000" w:themeColor="text1"/>
          <w:sz w:val="26"/>
          <w:szCs w:val="26"/>
        </w:rPr>
        <w:t xml:space="preserve"> </w:t>
      </w:r>
      <w:r w:rsidR="00F66B0C" w:rsidRPr="00244611">
        <w:rPr>
          <w:rFonts w:cstheme="minorHAnsi"/>
          <w:color w:val="000000" w:themeColor="text1"/>
          <w:sz w:val="26"/>
          <w:szCs w:val="26"/>
        </w:rPr>
        <w:t xml:space="preserve">Centrum Rozwoju Edukacji Województwa Łódzkiego w Piotrkowie Trybunalskim </w:t>
      </w:r>
      <w:r w:rsidRPr="00244611">
        <w:rPr>
          <w:rFonts w:cstheme="minorHAnsi"/>
          <w:color w:val="000000" w:themeColor="text1"/>
          <w:sz w:val="26"/>
          <w:szCs w:val="26"/>
        </w:rPr>
        <w:t>w każdej sytuacji i na każdym etapie procedury może zdecydować o odstąpieniu od udzielania zamówienia bez podania przyczyny.</w:t>
      </w:r>
    </w:p>
    <w:p w14:paraId="577AA01B" w14:textId="77777777" w:rsidR="00F365BA" w:rsidRPr="00244611" w:rsidRDefault="00F365BA" w:rsidP="00244611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Wszelkie koszty związane z przygotowaniem i dostarczeniem oferty ponosi Wykonawca. Wykonawcom nie przysługują żadne roszczenia wobec Zamawiającego z tytułu odrzucenia lub niewybrania oferty, lub unieważnienia postępowania.</w:t>
      </w:r>
    </w:p>
    <w:p w14:paraId="0A7A99CC" w14:textId="1696F6EE" w:rsidR="00F365BA" w:rsidRPr="00244611" w:rsidRDefault="00F365BA" w:rsidP="00244611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Załącznikami do zapytania </w:t>
      </w:r>
      <w:r w:rsidR="00EB5D03" w:rsidRPr="00244611">
        <w:rPr>
          <w:rFonts w:cstheme="minorHAnsi"/>
          <w:color w:val="000000" w:themeColor="text1"/>
          <w:sz w:val="26"/>
          <w:szCs w:val="26"/>
        </w:rPr>
        <w:t>są</w:t>
      </w:r>
      <w:r w:rsidRPr="00244611">
        <w:rPr>
          <w:rFonts w:cstheme="minorHAnsi"/>
          <w:color w:val="000000" w:themeColor="text1"/>
          <w:sz w:val="26"/>
          <w:szCs w:val="26"/>
        </w:rPr>
        <w:t>:</w:t>
      </w:r>
    </w:p>
    <w:p w14:paraId="1C6AE873" w14:textId="619BC1FF" w:rsidR="00F365BA" w:rsidRPr="00244611" w:rsidRDefault="00CE0DBC" w:rsidP="00244611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Opis przedmiotu zamówienia – </w:t>
      </w:r>
      <w:bookmarkStart w:id="1" w:name="_Hlk221185397"/>
      <w:r w:rsidRPr="00244611">
        <w:rPr>
          <w:rFonts w:cstheme="minorHAnsi"/>
          <w:color w:val="000000" w:themeColor="text1"/>
          <w:sz w:val="26"/>
          <w:szCs w:val="26"/>
        </w:rPr>
        <w:t>Załącznik nr 1</w:t>
      </w:r>
      <w:bookmarkEnd w:id="1"/>
      <w:r w:rsidRPr="00244611">
        <w:rPr>
          <w:rFonts w:cstheme="minorHAnsi"/>
          <w:color w:val="000000" w:themeColor="text1"/>
          <w:sz w:val="26"/>
          <w:szCs w:val="26"/>
        </w:rPr>
        <w:t>,</w:t>
      </w:r>
    </w:p>
    <w:p w14:paraId="2F6E4ED2" w14:textId="753198C0" w:rsidR="00CE0DBC" w:rsidRPr="00244611" w:rsidRDefault="00CE0DBC" w:rsidP="00244611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Formularz cenowy - Załącznik nr 1a,</w:t>
      </w:r>
    </w:p>
    <w:p w14:paraId="0ABDF68A" w14:textId="2BAAF410" w:rsidR="00953732" w:rsidRPr="00244611" w:rsidRDefault="00953732" w:rsidP="00244611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Oferta – Załącznik nr 2,</w:t>
      </w:r>
    </w:p>
    <w:p w14:paraId="3DE7706C" w14:textId="5A6F5890" w:rsidR="00F365BA" w:rsidRPr="00244611" w:rsidRDefault="00CE0DBC" w:rsidP="00244611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 xml:space="preserve">Projekt umowy – Załącznik nr </w:t>
      </w:r>
      <w:r w:rsidR="00953732" w:rsidRPr="00244611">
        <w:rPr>
          <w:rFonts w:cstheme="minorHAnsi"/>
          <w:color w:val="000000" w:themeColor="text1"/>
          <w:sz w:val="26"/>
          <w:szCs w:val="26"/>
        </w:rPr>
        <w:t>3</w:t>
      </w:r>
    </w:p>
    <w:p w14:paraId="72D0A60A" w14:textId="77777777" w:rsidR="00F365BA" w:rsidRPr="00244611" w:rsidRDefault="00F365BA" w:rsidP="00244611">
      <w:pPr>
        <w:spacing w:line="276" w:lineRule="auto"/>
        <w:rPr>
          <w:rFonts w:cstheme="minorHAnsi"/>
          <w:color w:val="000000" w:themeColor="text1"/>
          <w:sz w:val="26"/>
          <w:szCs w:val="26"/>
        </w:rPr>
      </w:pPr>
    </w:p>
    <w:p w14:paraId="497EC06C" w14:textId="77777777" w:rsidR="00F365BA" w:rsidRPr="00244611" w:rsidRDefault="00F365BA" w:rsidP="00244611">
      <w:p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…………………………………………..</w:t>
      </w:r>
    </w:p>
    <w:p w14:paraId="1EA8D391" w14:textId="77777777" w:rsidR="00F365BA" w:rsidRPr="00244611" w:rsidRDefault="00F365BA" w:rsidP="00244611">
      <w:p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data i podpis Dyrektora</w:t>
      </w:r>
    </w:p>
    <w:p w14:paraId="377C5C7C" w14:textId="77777777" w:rsidR="00F365BA" w:rsidRPr="00244611" w:rsidRDefault="00F365BA" w:rsidP="00244611">
      <w:pPr>
        <w:spacing w:line="276" w:lineRule="auto"/>
        <w:rPr>
          <w:rFonts w:cstheme="minorHAnsi"/>
          <w:color w:val="000000" w:themeColor="text1"/>
          <w:sz w:val="26"/>
          <w:szCs w:val="26"/>
        </w:rPr>
      </w:pPr>
    </w:p>
    <w:p w14:paraId="38F4DD5C" w14:textId="77777777" w:rsidR="00F365BA" w:rsidRPr="00244611" w:rsidRDefault="00F365BA" w:rsidP="00244611">
      <w:pPr>
        <w:spacing w:line="276" w:lineRule="auto"/>
        <w:rPr>
          <w:rFonts w:cstheme="minorHAnsi"/>
          <w:color w:val="000000" w:themeColor="text1"/>
          <w:sz w:val="26"/>
          <w:szCs w:val="26"/>
        </w:rPr>
      </w:pPr>
      <w:r w:rsidRPr="00244611">
        <w:rPr>
          <w:rFonts w:cstheme="minorHAnsi"/>
          <w:color w:val="000000" w:themeColor="text1"/>
          <w:sz w:val="26"/>
          <w:szCs w:val="26"/>
        </w:rPr>
        <w:t>* usunąć jeżeli nie dotyczy</w:t>
      </w:r>
    </w:p>
    <w:p w14:paraId="4C1DEC7A" w14:textId="77777777" w:rsidR="00B479BC" w:rsidRPr="00244611" w:rsidRDefault="00B479BC" w:rsidP="00244611">
      <w:pPr>
        <w:rPr>
          <w:rFonts w:cstheme="minorHAnsi"/>
          <w:color w:val="000000" w:themeColor="text1"/>
          <w:sz w:val="26"/>
          <w:szCs w:val="26"/>
        </w:rPr>
      </w:pPr>
    </w:p>
    <w:sectPr w:rsidR="00B479BC" w:rsidRPr="00244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3AA"/>
    <w:multiLevelType w:val="hybridMultilevel"/>
    <w:tmpl w:val="D15666B0"/>
    <w:lvl w:ilvl="0" w:tplc="0B3A24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3446"/>
    <w:multiLevelType w:val="hybridMultilevel"/>
    <w:tmpl w:val="246A7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2F69"/>
    <w:multiLevelType w:val="hybridMultilevel"/>
    <w:tmpl w:val="EC228072"/>
    <w:lvl w:ilvl="0" w:tplc="123E35F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C7782"/>
    <w:multiLevelType w:val="hybridMultilevel"/>
    <w:tmpl w:val="BF687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F620E"/>
    <w:multiLevelType w:val="hybridMultilevel"/>
    <w:tmpl w:val="F7C61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1A13"/>
    <w:multiLevelType w:val="hybridMultilevel"/>
    <w:tmpl w:val="EA102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A79CB"/>
    <w:multiLevelType w:val="hybridMultilevel"/>
    <w:tmpl w:val="6720A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E5D58"/>
    <w:multiLevelType w:val="hybridMultilevel"/>
    <w:tmpl w:val="9C7E2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47910"/>
    <w:multiLevelType w:val="hybridMultilevel"/>
    <w:tmpl w:val="4168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C0489"/>
    <w:multiLevelType w:val="hybridMultilevel"/>
    <w:tmpl w:val="D8663DC8"/>
    <w:lvl w:ilvl="0" w:tplc="AAE6B2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1180"/>
    <w:multiLevelType w:val="hybridMultilevel"/>
    <w:tmpl w:val="19BEE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208E6"/>
    <w:multiLevelType w:val="hybridMultilevel"/>
    <w:tmpl w:val="069AB9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9353A9"/>
    <w:multiLevelType w:val="hybridMultilevel"/>
    <w:tmpl w:val="750CD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1328F"/>
    <w:multiLevelType w:val="hybridMultilevel"/>
    <w:tmpl w:val="BF687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 w:numId="11">
    <w:abstractNumId w:val="11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BA"/>
    <w:rsid w:val="00000FB6"/>
    <w:rsid w:val="00036378"/>
    <w:rsid w:val="00096692"/>
    <w:rsid w:val="000B2421"/>
    <w:rsid w:val="000E19D7"/>
    <w:rsid w:val="000E4D95"/>
    <w:rsid w:val="00135210"/>
    <w:rsid w:val="001D7AD3"/>
    <w:rsid w:val="002204F6"/>
    <w:rsid w:val="00244611"/>
    <w:rsid w:val="0029228D"/>
    <w:rsid w:val="00294C62"/>
    <w:rsid w:val="002D38B3"/>
    <w:rsid w:val="003C06DF"/>
    <w:rsid w:val="00495A4C"/>
    <w:rsid w:val="004F28CD"/>
    <w:rsid w:val="0057048E"/>
    <w:rsid w:val="005C3C33"/>
    <w:rsid w:val="00620437"/>
    <w:rsid w:val="00672A0B"/>
    <w:rsid w:val="00697D1C"/>
    <w:rsid w:val="006A3FE3"/>
    <w:rsid w:val="006E6BEA"/>
    <w:rsid w:val="008202EE"/>
    <w:rsid w:val="008B261B"/>
    <w:rsid w:val="00927359"/>
    <w:rsid w:val="009350E6"/>
    <w:rsid w:val="00935CC5"/>
    <w:rsid w:val="00953732"/>
    <w:rsid w:val="0096517E"/>
    <w:rsid w:val="009A0298"/>
    <w:rsid w:val="00AA6353"/>
    <w:rsid w:val="00AE23DD"/>
    <w:rsid w:val="00B125A4"/>
    <w:rsid w:val="00B479BC"/>
    <w:rsid w:val="00B47F98"/>
    <w:rsid w:val="00B570B7"/>
    <w:rsid w:val="00BB6764"/>
    <w:rsid w:val="00BD705C"/>
    <w:rsid w:val="00C41679"/>
    <w:rsid w:val="00C54423"/>
    <w:rsid w:val="00CE0DBC"/>
    <w:rsid w:val="00D22285"/>
    <w:rsid w:val="00D41DF9"/>
    <w:rsid w:val="00E03DD7"/>
    <w:rsid w:val="00E1464B"/>
    <w:rsid w:val="00E173B4"/>
    <w:rsid w:val="00E20321"/>
    <w:rsid w:val="00E30B8A"/>
    <w:rsid w:val="00E474FD"/>
    <w:rsid w:val="00EB5D03"/>
    <w:rsid w:val="00F365BA"/>
    <w:rsid w:val="00F66B0C"/>
    <w:rsid w:val="00FB7E59"/>
    <w:rsid w:val="00FD0EC2"/>
    <w:rsid w:val="00FD30CE"/>
    <w:rsid w:val="00FE1638"/>
    <w:rsid w:val="00FF4B9F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741C"/>
  <w15:chartTrackingRefBased/>
  <w15:docId w15:val="{5BA6E05F-FC72-41BD-B03B-D97173B9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6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Stępień</dc:creator>
  <cp:keywords/>
  <dc:description/>
  <cp:lastModifiedBy>Paulina Stępień</cp:lastModifiedBy>
  <cp:revision>3</cp:revision>
  <cp:lastPrinted>2026-02-06T13:34:00Z</cp:lastPrinted>
  <dcterms:created xsi:type="dcterms:W3CDTF">2026-02-10T11:20:00Z</dcterms:created>
  <dcterms:modified xsi:type="dcterms:W3CDTF">2026-02-10T11:28:00Z</dcterms:modified>
</cp:coreProperties>
</file>