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16F0" w14:textId="5B75472E" w:rsidR="00B900B6" w:rsidRPr="00253B60" w:rsidRDefault="00B900B6" w:rsidP="00253B60">
      <w:pPr>
        <w:pStyle w:val="Nagwek1"/>
        <w:rPr>
          <w:rFonts w:asciiTheme="minorHAnsi" w:hAnsiTheme="minorHAnsi" w:cstheme="minorHAnsi"/>
          <w:color w:val="auto"/>
        </w:rPr>
      </w:pPr>
      <w:r w:rsidRPr="00253B60">
        <w:rPr>
          <w:rFonts w:asciiTheme="minorHAnsi" w:hAnsiTheme="minorHAnsi" w:cstheme="minorHAnsi"/>
          <w:color w:val="auto"/>
        </w:rPr>
        <w:t>Załącznik nr 3 do zapytania ofertowego</w:t>
      </w:r>
    </w:p>
    <w:p w14:paraId="3B7582E8" w14:textId="258B1D50" w:rsidR="0009242E" w:rsidRPr="00253B60" w:rsidRDefault="00B900B6" w:rsidP="00253B60">
      <w:pPr>
        <w:pStyle w:val="Nagwek1"/>
        <w:spacing w:line="360" w:lineRule="auto"/>
        <w:rPr>
          <w:rFonts w:ascii="Calibri" w:hAnsi="Calibri" w:cs="Calibri"/>
          <w:color w:val="auto"/>
          <w:sz w:val="28"/>
          <w:szCs w:val="28"/>
        </w:rPr>
      </w:pPr>
      <w:r w:rsidRPr="00253B60">
        <w:rPr>
          <w:rFonts w:ascii="Calibri" w:hAnsi="Calibri" w:cs="Calibri"/>
          <w:color w:val="auto"/>
          <w:sz w:val="28"/>
          <w:szCs w:val="28"/>
        </w:rPr>
        <w:t xml:space="preserve">PROJEKT </w:t>
      </w:r>
      <w:r w:rsidR="0009242E" w:rsidRPr="00253B60">
        <w:rPr>
          <w:rFonts w:ascii="Calibri" w:hAnsi="Calibri" w:cs="Calibri"/>
          <w:color w:val="auto"/>
          <w:sz w:val="28"/>
          <w:szCs w:val="28"/>
        </w:rPr>
        <w:t>UMOWY</w:t>
      </w:r>
    </w:p>
    <w:p w14:paraId="6A56BAF3" w14:textId="60F31E80" w:rsidR="002F7228" w:rsidRPr="00253B60" w:rsidRDefault="002F7228" w:rsidP="00253B60">
      <w:pPr>
        <w:pStyle w:val="Nagwek1"/>
        <w:spacing w:line="360" w:lineRule="auto"/>
        <w:rPr>
          <w:rFonts w:ascii="Calibri" w:hAnsi="Calibri" w:cs="Calibri"/>
          <w:color w:val="auto"/>
          <w:sz w:val="28"/>
          <w:szCs w:val="28"/>
        </w:rPr>
      </w:pPr>
      <w:r w:rsidRPr="00253B60">
        <w:rPr>
          <w:rFonts w:ascii="Calibri" w:hAnsi="Calibri" w:cs="Calibri"/>
          <w:color w:val="auto"/>
          <w:sz w:val="28"/>
          <w:szCs w:val="28"/>
        </w:rPr>
        <w:t>Umowa na sukcesywną dostawę materiałów eksploatacyjnych</w:t>
      </w:r>
      <w:r w:rsidR="00B900B6" w:rsidRPr="00253B60">
        <w:rPr>
          <w:rFonts w:ascii="Calibri" w:hAnsi="Calibri" w:cs="Calibri"/>
          <w:color w:val="auto"/>
          <w:sz w:val="28"/>
          <w:szCs w:val="28"/>
        </w:rPr>
        <w:t xml:space="preserve"> (tuszy, tonerów i </w:t>
      </w:r>
      <w:r w:rsidR="00D75632" w:rsidRPr="00253B60">
        <w:rPr>
          <w:rFonts w:ascii="Calibri" w:hAnsi="Calibri" w:cs="Calibri"/>
          <w:color w:val="auto"/>
          <w:sz w:val="28"/>
          <w:szCs w:val="28"/>
        </w:rPr>
        <w:t>cartridge</w:t>
      </w:r>
      <w:r w:rsidR="00B900B6" w:rsidRPr="00253B60">
        <w:rPr>
          <w:rFonts w:ascii="Calibri" w:hAnsi="Calibri" w:cs="Calibri"/>
          <w:color w:val="auto"/>
          <w:sz w:val="28"/>
          <w:szCs w:val="28"/>
        </w:rPr>
        <w:t>)</w:t>
      </w:r>
      <w:r w:rsidRPr="00253B60">
        <w:rPr>
          <w:rFonts w:ascii="Calibri" w:hAnsi="Calibri" w:cs="Calibri"/>
          <w:color w:val="auto"/>
          <w:sz w:val="28"/>
          <w:szCs w:val="28"/>
        </w:rPr>
        <w:t xml:space="preserve"> </w:t>
      </w:r>
      <w:bookmarkStart w:id="0" w:name="_Hlk221606702"/>
      <w:bookmarkStart w:id="1" w:name="_Hlk220673382"/>
      <w:r w:rsidRPr="00253B60">
        <w:rPr>
          <w:rFonts w:ascii="Calibri" w:hAnsi="Calibri" w:cs="Calibri"/>
          <w:color w:val="auto"/>
          <w:sz w:val="28"/>
          <w:szCs w:val="28"/>
        </w:rPr>
        <w:t>do drukarek, urządzeń wielofunkcyjnych i kserokopiarek</w:t>
      </w:r>
      <w:bookmarkEnd w:id="0"/>
      <w:r w:rsidR="0027687D" w:rsidRPr="00253B60">
        <w:rPr>
          <w:rFonts w:ascii="Calibri" w:hAnsi="Calibri" w:cs="Calibri"/>
          <w:color w:val="auto"/>
          <w:sz w:val="28"/>
          <w:szCs w:val="28"/>
        </w:rPr>
        <w:t xml:space="preserve"> </w:t>
      </w:r>
      <w:bookmarkStart w:id="2" w:name="_Hlk220654788"/>
      <w:bookmarkEnd w:id="1"/>
      <w:r w:rsidR="0027687D" w:rsidRPr="00253B60">
        <w:rPr>
          <w:rFonts w:ascii="Calibri" w:hAnsi="Calibri" w:cs="Calibri"/>
          <w:color w:val="auto"/>
          <w:sz w:val="28"/>
          <w:szCs w:val="28"/>
        </w:rPr>
        <w:t>dla potrzeb Centrum Rozwoju Edukacji Województwa Łódzkiego w Piotrkowie Trybunalskim</w:t>
      </w:r>
    </w:p>
    <w:bookmarkEnd w:id="2"/>
    <w:p w14:paraId="262BD81F" w14:textId="1C4EF058" w:rsidR="0009242E" w:rsidRPr="00253B60" w:rsidRDefault="0009242E" w:rsidP="00532C9F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14:paraId="7B0EEEEE" w14:textId="6B891FB2" w:rsidR="0009242E" w:rsidRPr="00106FE1" w:rsidRDefault="002F7228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Umowa </w:t>
      </w:r>
      <w:r w:rsidR="0009242E" w:rsidRPr="00106FE1">
        <w:rPr>
          <w:rFonts w:cstheme="minorHAnsi"/>
          <w:color w:val="000000" w:themeColor="text1"/>
          <w:sz w:val="26"/>
          <w:szCs w:val="26"/>
        </w:rPr>
        <w:t xml:space="preserve">zawarta w dniu ........................ r. w </w:t>
      </w:r>
      <w:r w:rsidRPr="00106FE1">
        <w:rPr>
          <w:rFonts w:cstheme="minorHAnsi"/>
          <w:color w:val="000000" w:themeColor="text1"/>
          <w:sz w:val="26"/>
          <w:szCs w:val="26"/>
        </w:rPr>
        <w:t>Piotrkowie Trybunalskim</w:t>
      </w:r>
      <w:r w:rsidR="0009242E" w:rsidRPr="00106FE1">
        <w:rPr>
          <w:rFonts w:cstheme="minorHAnsi"/>
          <w:color w:val="000000" w:themeColor="text1"/>
          <w:sz w:val="26"/>
          <w:szCs w:val="26"/>
        </w:rPr>
        <w:t xml:space="preserve"> pomiędzy:</w:t>
      </w:r>
    </w:p>
    <w:p w14:paraId="06F12038" w14:textId="0E3ED839" w:rsidR="0009242E" w:rsidRPr="00106FE1" w:rsidRDefault="002F7228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Województwo Łódzkie – Centrum Rozwoju Edukacji Województwa Łódzkiego w Piotrkowie Trybunalskim, ul Wojska Polskiego 2, 97-300 Piotrków Trybunalski,</w:t>
      </w:r>
    </w:p>
    <w:p w14:paraId="6B6DAC47" w14:textId="77777777" w:rsidR="000924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zwanym dalej Zamawiającym - reprezentowanym przez:</w:t>
      </w:r>
    </w:p>
    <w:p w14:paraId="697718E0" w14:textId="0C78015C" w:rsidR="0009242E" w:rsidRPr="00106FE1" w:rsidRDefault="002F7228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Dyrektora Centrum Rozwoju Edukacji Województwa Łódzkiego w Piotrkowie Trybunalskim – Pana Konrada Czyżyńskiego</w:t>
      </w:r>
    </w:p>
    <w:p w14:paraId="19023799" w14:textId="77777777" w:rsidR="000924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a</w:t>
      </w:r>
    </w:p>
    <w:p w14:paraId="051BA37B" w14:textId="6ECF950E" w:rsidR="000924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105B5052" w14:textId="77777777" w:rsidR="000924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NIP ........................................, REGON ................................. - zwanym dalej Wykonawcą - reprezentowaną przez:</w:t>
      </w:r>
    </w:p>
    <w:p w14:paraId="36BA8280" w14:textId="585FA810" w:rsidR="002F7228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459C6F70" w14:textId="2EFFF180" w:rsidR="00532C9F" w:rsidRPr="00532C9F" w:rsidRDefault="004167E5" w:rsidP="00532C9F">
      <w:pPr>
        <w:spacing w:line="360" w:lineRule="auto"/>
        <w:rPr>
          <w:rFonts w:cstheme="minorHAnsi"/>
          <w:sz w:val="26"/>
          <w:szCs w:val="26"/>
        </w:rPr>
      </w:pPr>
      <w:r w:rsidRPr="002C25AD">
        <w:rPr>
          <w:rFonts w:cstheme="minorHAnsi"/>
          <w:sz w:val="26"/>
          <w:szCs w:val="26"/>
        </w:rPr>
        <w:t>w</w:t>
      </w:r>
      <w:r w:rsidR="00C83757" w:rsidRPr="002C25AD">
        <w:rPr>
          <w:rFonts w:cstheme="minorHAnsi"/>
          <w:sz w:val="26"/>
          <w:szCs w:val="26"/>
        </w:rPr>
        <w:t xml:space="preserve"> wyniku przeprowadzenia uproszczonego postępowania o udzielenie zamówienia publicznego o wartości szacunkowej nieprzekraczającej kwoty 170 000 zł netto, o której mowa w art. 2 ust. 1 pkt. 1 ustawy z dnia 11 września 2019 r. - Prawo zamówień publicznych (Dz. U. z 2021 r. poz. 1129 ze zm.), została zawarta umowa o następującej treści:</w:t>
      </w:r>
    </w:p>
    <w:p w14:paraId="19CE4010" w14:textId="77777777" w:rsidR="00532C9F" w:rsidRDefault="00532C9F">
      <w:pPr>
        <w:rPr>
          <w:rFonts w:cstheme="minorHAnsi"/>
          <w:b/>
          <w:bCs/>
          <w:color w:val="000000" w:themeColor="text1"/>
          <w:sz w:val="26"/>
          <w:szCs w:val="26"/>
        </w:rPr>
      </w:pPr>
      <w:r>
        <w:rPr>
          <w:rFonts w:cstheme="minorHAnsi"/>
          <w:b/>
          <w:bCs/>
          <w:color w:val="000000" w:themeColor="text1"/>
          <w:sz w:val="26"/>
          <w:szCs w:val="26"/>
        </w:rPr>
        <w:br w:type="page"/>
      </w:r>
    </w:p>
    <w:p w14:paraId="3B22C501" w14:textId="2C963725" w:rsidR="0009242E" w:rsidRPr="00532C9F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lastRenderedPageBreak/>
        <w:t>§1</w:t>
      </w:r>
    </w:p>
    <w:p w14:paraId="5ED2C8D2" w14:textId="45D876DC" w:rsidR="0009242E" w:rsidRPr="00532C9F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bookmarkStart w:id="3" w:name="_Hlk220669737"/>
      <w:r w:rsidRPr="00106FE1">
        <w:rPr>
          <w:rFonts w:cstheme="minorHAnsi"/>
          <w:color w:val="000000" w:themeColor="text1"/>
          <w:sz w:val="26"/>
          <w:szCs w:val="26"/>
        </w:rPr>
        <w:t xml:space="preserve">Przedmiotem zamówienia jest sukcesywna dostawa materiałów eksploatacyjnych </w:t>
      </w:r>
      <w:r w:rsidR="005A6568" w:rsidRPr="00106FE1">
        <w:rPr>
          <w:rFonts w:cstheme="minorHAnsi"/>
          <w:color w:val="000000" w:themeColor="text1"/>
          <w:sz w:val="26"/>
          <w:szCs w:val="26"/>
        </w:rPr>
        <w:t xml:space="preserve">do drukarek, urządzeń wielofunkcyjnych i kserokopiarek </w:t>
      </w:r>
      <w:r w:rsidR="0027687D" w:rsidRPr="00106FE1">
        <w:rPr>
          <w:rFonts w:cstheme="minorHAnsi"/>
          <w:color w:val="000000" w:themeColor="text1"/>
          <w:sz w:val="26"/>
          <w:szCs w:val="26"/>
        </w:rPr>
        <w:t xml:space="preserve">dla potrzeb Centrum Rozwoju Edukacji Województwa Łódzkiego w Piotrkowie Trybunalskim </w:t>
      </w:r>
      <w:r w:rsidRPr="00106FE1">
        <w:rPr>
          <w:rFonts w:cstheme="minorHAnsi"/>
          <w:color w:val="000000" w:themeColor="text1"/>
          <w:sz w:val="26"/>
          <w:szCs w:val="26"/>
        </w:rPr>
        <w:t>szczegółowo określonych w</w:t>
      </w:r>
      <w:r w:rsidR="002F722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opisie przedmiotu zamówienia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- Z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ałącznik nr</w:t>
      </w:r>
      <w:r w:rsidR="00B20F37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1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formularzu cenowym 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stanowiącym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-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Z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ałącznik nr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1a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34DBF5AC" w14:textId="38208987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oświadcza, że posiada odpowiednie środki i warunki techniczne potrzebne do realizacji niniejszej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umowy.</w:t>
      </w:r>
    </w:p>
    <w:p w14:paraId="63619FBA" w14:textId="23D5E988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Zamawiający zastrzega, że ilość poszczególnego asortymentu wskazana w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opisie przedmiotu zamówienia - 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załącznik nr</w:t>
      </w:r>
      <w:r w:rsidR="00101533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1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jest </w:t>
      </w:r>
      <w:r w:rsidRPr="00106FE1">
        <w:rPr>
          <w:rFonts w:cstheme="minorHAnsi"/>
          <w:color w:val="000000" w:themeColor="text1"/>
          <w:sz w:val="26"/>
          <w:szCs w:val="26"/>
          <w:u w:val="single"/>
        </w:rPr>
        <w:t>ilością</w:t>
      </w:r>
      <w:r w:rsidR="002F7228" w:rsidRPr="00106FE1">
        <w:rPr>
          <w:rFonts w:cstheme="minorHAnsi"/>
          <w:color w:val="000000" w:themeColor="text1"/>
          <w:sz w:val="26"/>
          <w:szCs w:val="26"/>
          <w:u w:val="single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  <w:u w:val="single"/>
        </w:rPr>
        <w:t>szacunkową.</w:t>
      </w:r>
    </w:p>
    <w:p w14:paraId="0EACEEC5" w14:textId="436FE20D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Zamawiający zastrzega sobie możliwość do dokonywania przesunięć ilościowych między pozycjami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asortymentowymi, poprzez zamówienie mniejszej lub większej ilości towaru lub rezygnacji z niektórych pozycji, w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zależności od potrzeb </w:t>
      </w:r>
      <w:r w:rsidR="002F7228"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z zastrzeżeniem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§</w:t>
      </w:r>
      <w:r w:rsidR="00D75632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6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ust.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00434BE2" w14:textId="28CFB56D" w:rsidR="00932BB2" w:rsidRPr="00106FE1" w:rsidRDefault="00C74375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Dopuszcza się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możliwość zmian w ilości i asortymencie w związku z wystąpieniem dodatkowego zapotrzebowania na materiały eksploatacyjne</w:t>
      </w:r>
      <w:r w:rsidR="00D75632" w:rsidRPr="00106FE1">
        <w:rPr>
          <w:rFonts w:cstheme="minorHAnsi"/>
          <w:color w:val="000000" w:themeColor="text1"/>
          <w:sz w:val="26"/>
          <w:szCs w:val="26"/>
        </w:rPr>
        <w:t xml:space="preserve"> do drukarek, urządzeń wielofunkcyjnych i kserokopiarek</w:t>
      </w:r>
      <w:r w:rsidRPr="00106FE1">
        <w:rPr>
          <w:rFonts w:cstheme="minorHAnsi"/>
          <w:color w:val="000000" w:themeColor="text1"/>
          <w:sz w:val="26"/>
          <w:szCs w:val="26"/>
        </w:rPr>
        <w:t>, w związku z zakupem nowych urządzeń, których nie przewidziano w chwili zawarcia umowy</w:t>
      </w:r>
      <w:r w:rsidR="00932BB2"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z zastrzeżeniem §</w:t>
      </w:r>
      <w:r w:rsidR="00D75632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6 ust. 1.</w:t>
      </w:r>
    </w:p>
    <w:bookmarkEnd w:id="3"/>
    <w:p w14:paraId="780B6F46" w14:textId="7A7339B9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dostawy przedmiotu umowy na podstawie każdorazowych sukcesywnych zamówień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jednostkowych składanych przez Zamawiającego, określających ilość i rodzaj zamawianych materiałów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eksploatacyjnych.</w:t>
      </w:r>
    </w:p>
    <w:p w14:paraId="69B8B8CD" w14:textId="3478F3D2" w:rsidR="00532C9F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oświadcza, że dysponuje odpowiednią bazą i środkami do wykonania przedmiotu niniejszej umowy.</w:t>
      </w:r>
    </w:p>
    <w:p w14:paraId="283FD91D" w14:textId="0A29325C" w:rsidR="0009242E" w:rsidRPr="00532C9F" w:rsidRDefault="00532C9F" w:rsidP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2CC8A82D" w14:textId="19EE9FCB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Wykonawca zobowiązuje się do dostarczenia materiałów eksploatacyjnych nowych, wolnych od wad,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pełnowartościowych i spełniających wymagania określone w </w:t>
      </w:r>
      <w:r w:rsidR="0059249C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opisie przedmiotu zamówienia 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>stanowiącym załącznik nr</w:t>
      </w:r>
      <w:r w:rsidR="0059249C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color w:val="000000" w:themeColor="text1"/>
          <w:sz w:val="26"/>
          <w:szCs w:val="26"/>
        </w:rPr>
        <w:t>, w opakowaniach</w:t>
      </w:r>
      <w:r w:rsidR="00034684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zabezpieczających przed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uszkodzeniem w czasie transportu.</w:t>
      </w:r>
    </w:p>
    <w:p w14:paraId="7E61CE19" w14:textId="16FC3AAB" w:rsidR="0009242E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zachować najwyższą staranność przy wykonywaniu przedmiotu zamówienia oraz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dostarczać materiały eksploatacyjne należytej jakości przez cały okres obowiązywania umowy.</w:t>
      </w:r>
    </w:p>
    <w:p w14:paraId="47BDDFCE" w14:textId="0AB30F51" w:rsidR="006A7529" w:rsidRPr="00106FE1" w:rsidRDefault="0009242E" w:rsidP="00532C9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Wykonawca zobowiązuje się dostarczyć przedmiot umowy na swój koszt i ryzyko na adres: </w:t>
      </w:r>
    </w:p>
    <w:p w14:paraId="0B81FC22" w14:textId="77777777" w:rsidR="00532C9F" w:rsidRDefault="00163EB4" w:rsidP="00532C9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Trybunalskim, ul. Wojska Polskiego 2, 97-300 Piotrków Trybunalski;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6BFC3C17" w14:textId="7A2228BE" w:rsidR="00163EB4" w:rsidRPr="00106FE1" w:rsidRDefault="00DB3062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tel. 44 649 65 66</w:t>
      </w:r>
    </w:p>
    <w:p w14:paraId="1B6414B9" w14:textId="77777777" w:rsidR="00532C9F" w:rsidRDefault="00163EB4" w:rsidP="00532C9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Trybunalskim. Filia w Bełchatowie, ul. </w:t>
      </w:r>
      <w:proofErr w:type="spellStart"/>
      <w:r w:rsidRPr="00106FE1">
        <w:rPr>
          <w:rFonts w:cstheme="minorHAnsi"/>
          <w:color w:val="000000" w:themeColor="text1"/>
          <w:sz w:val="26"/>
          <w:szCs w:val="26"/>
        </w:rPr>
        <w:t>Czapliniecka</w:t>
      </w:r>
      <w:proofErr w:type="spellEnd"/>
      <w:r w:rsidRPr="00106FE1">
        <w:rPr>
          <w:rFonts w:cstheme="minorHAnsi"/>
          <w:color w:val="000000" w:themeColor="text1"/>
          <w:sz w:val="26"/>
          <w:szCs w:val="26"/>
        </w:rPr>
        <w:t xml:space="preserve"> 96</w:t>
      </w:r>
      <w:r w:rsidR="00403C47">
        <w:rPr>
          <w:rFonts w:cstheme="minorHAnsi"/>
          <w:color w:val="000000" w:themeColor="text1"/>
          <w:sz w:val="26"/>
          <w:szCs w:val="26"/>
        </w:rPr>
        <w:t>A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, 97-400 Bełchatów; </w:t>
      </w:r>
    </w:p>
    <w:p w14:paraId="469A2096" w14:textId="14B2689D" w:rsidR="00163EB4" w:rsidRPr="00106FE1" w:rsidRDefault="00DB3062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tel. 44 633 03 42</w:t>
      </w:r>
    </w:p>
    <w:p w14:paraId="48C8C029" w14:textId="77777777" w:rsidR="00532C9F" w:rsidRDefault="00163EB4" w:rsidP="00532C9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Trybunalskim. Filia w Opocznie, ul. Plac Kościuszki 9, 26-300 Opoczno;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5917CA7C" w14:textId="642BAF66" w:rsidR="00163EB4" w:rsidRPr="00106FE1" w:rsidRDefault="00DB3062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tel. 44 755 24 35</w:t>
      </w:r>
    </w:p>
    <w:p w14:paraId="5E897F50" w14:textId="77777777" w:rsidR="00532C9F" w:rsidRDefault="00163EB4" w:rsidP="00532C9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Trybunalskim. Filia w Radomsku, ul. Tysiąclecia 4, 97-500 Radomsko;</w:t>
      </w:r>
    </w:p>
    <w:p w14:paraId="4ECDA9C2" w14:textId="5BE5FE8C" w:rsidR="00163EB4" w:rsidRPr="00106FE1" w:rsidRDefault="00DB3062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tel. 44 682 14 62</w:t>
      </w:r>
    </w:p>
    <w:p w14:paraId="42F6452D" w14:textId="688924FC" w:rsidR="00163EB4" w:rsidRPr="00106FE1" w:rsidRDefault="00163EB4" w:rsidP="00532C9F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Trybunalskim. Filia w Tomaszowie Mazowieckim, ul Św. Antoniego 47 bud. 2, 97-200 Tomaszów </w:t>
      </w:r>
      <w:proofErr w:type="spellStart"/>
      <w:r w:rsidRPr="00106FE1">
        <w:rPr>
          <w:rFonts w:cstheme="minorHAnsi"/>
          <w:color w:val="000000" w:themeColor="text1"/>
          <w:sz w:val="26"/>
          <w:szCs w:val="26"/>
        </w:rPr>
        <w:t>Maz</w:t>
      </w:r>
      <w:proofErr w:type="spellEnd"/>
      <w:r w:rsidRPr="00106FE1">
        <w:rPr>
          <w:rFonts w:cstheme="minorHAnsi"/>
          <w:color w:val="000000" w:themeColor="text1"/>
          <w:sz w:val="26"/>
          <w:szCs w:val="26"/>
        </w:rPr>
        <w:t>.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tel. 44 724 51 34</w:t>
      </w:r>
    </w:p>
    <w:p w14:paraId="09470139" w14:textId="77777777" w:rsidR="00532C9F" w:rsidRDefault="00123F17" w:rsidP="00532C9F">
      <w:pPr>
        <w:pStyle w:val="Akapitzlist"/>
        <w:numPr>
          <w:ilvl w:val="0"/>
          <w:numId w:val="3"/>
        </w:numPr>
        <w:spacing w:line="360" w:lineRule="auto"/>
        <w:ind w:left="708"/>
        <w:rPr>
          <w:rFonts w:cstheme="minorHAnsi"/>
          <w:color w:val="000000" w:themeColor="text1"/>
          <w:sz w:val="26"/>
          <w:szCs w:val="26"/>
        </w:rPr>
      </w:pPr>
      <w:bookmarkStart w:id="4" w:name="_Hlk220670352"/>
      <w:r w:rsidRPr="00106FE1">
        <w:rPr>
          <w:rFonts w:cstheme="minorHAnsi"/>
          <w:color w:val="000000" w:themeColor="text1"/>
          <w:sz w:val="26"/>
          <w:szCs w:val="26"/>
        </w:rPr>
        <w:t>Wykonawca zobowią</w:t>
      </w:r>
      <w:r w:rsidR="00163EB4" w:rsidRPr="00106FE1">
        <w:rPr>
          <w:rFonts w:cstheme="minorHAnsi"/>
          <w:color w:val="000000" w:themeColor="text1"/>
          <w:sz w:val="26"/>
          <w:szCs w:val="26"/>
        </w:rPr>
        <w:t>zuje się do odbioru na koszt własny, zużytych materiałów eksploatacyjnych w ramach zawartej umowy. Odbiór będzie następował po zgłoszeniu przez Zamawiającego w uzgodnionym z Wykonawcą terminie.</w:t>
      </w:r>
    </w:p>
    <w:p w14:paraId="0AAD6092" w14:textId="77777777" w:rsidR="00532C9F" w:rsidRDefault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2E925767" w14:textId="04068F20" w:rsidR="0027687D" w:rsidRPr="00106FE1" w:rsidRDefault="00A03426" w:rsidP="00532C9F">
      <w:pPr>
        <w:pStyle w:val="Akapitzlist"/>
        <w:spacing w:line="360" w:lineRule="auto"/>
        <w:ind w:left="708"/>
        <w:rPr>
          <w:rFonts w:cstheme="minorHAnsi"/>
          <w:color w:val="000000" w:themeColor="text1"/>
          <w:sz w:val="26"/>
          <w:szCs w:val="26"/>
        </w:rPr>
      </w:pPr>
      <w:r w:rsidRPr="002C25AD">
        <w:rPr>
          <w:rFonts w:cstheme="minorHAnsi"/>
          <w:sz w:val="26"/>
          <w:szCs w:val="26"/>
        </w:rPr>
        <w:lastRenderedPageBreak/>
        <w:t>Wszelkie koszty związane z odbiorem, transportem i utylizacją zużytych wkładów drukujących w całości ponosi Wykonawca.</w:t>
      </w:r>
      <w:r w:rsidR="00397DC0" w:rsidRPr="002C25AD">
        <w:rPr>
          <w:rFonts w:cstheme="minorHAnsi"/>
          <w:sz w:val="26"/>
          <w:szCs w:val="26"/>
        </w:rPr>
        <w:t xml:space="preserve"> Wykonawca zapewni odbiór zużytych tonerów z siedziby Zamawiającego – Centrum Rozwoju Edukacji Województwa Łódzkiego w Piotrkowie Trybunalskim, ul. Wojska Polskiego 2, 97-300 Piotrków Tryb. </w:t>
      </w:r>
    </w:p>
    <w:bookmarkEnd w:id="4"/>
    <w:p w14:paraId="14E627B5" w14:textId="77777777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2</w:t>
      </w:r>
    </w:p>
    <w:p w14:paraId="5C8E0100" w14:textId="2A3C7E59" w:rsidR="0009242E" w:rsidRPr="00106FE1" w:rsidRDefault="0009242E" w:rsidP="00532C9F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Termin realizacji przedmiotu umowy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: </w:t>
      </w:r>
      <w:r w:rsidR="004A3B6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od dnia podpisania umowy </w:t>
      </w:r>
      <w:r w:rsidR="006A7529" w:rsidRPr="00106FE1">
        <w:rPr>
          <w:rFonts w:cstheme="minorHAnsi"/>
          <w:b/>
          <w:bCs/>
          <w:color w:val="000000" w:themeColor="text1"/>
          <w:sz w:val="26"/>
          <w:szCs w:val="26"/>
        </w:rPr>
        <w:t>do 31.12.2026 r.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1B350628" w14:textId="0D35EE85" w:rsidR="0009242E" w:rsidRPr="00106FE1" w:rsidRDefault="0009242E" w:rsidP="00532C9F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Termin, o którym mowa w ust. 1, ulega skróceniu w razie wyczerpania 100% wartości przedmiotu zamówienia. W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takim przypadku umowa wygasa z dniem wyczerpania 100% wartości przedmiotu zamówienia.</w:t>
      </w:r>
    </w:p>
    <w:p w14:paraId="405393D2" w14:textId="4F54DAFB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3</w:t>
      </w:r>
    </w:p>
    <w:p w14:paraId="6F9CC2BF" w14:textId="75DF0803" w:rsidR="0009242E" w:rsidRPr="00106FE1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będzie realizował dostawy sukcesywnie, według potrzeb Zamawiającego na podstawie zamówień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jednostkowych składanych drogą elektroniczną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na adres e-mail</w:t>
      </w:r>
      <w:r w:rsidRPr="00106FE1">
        <w:rPr>
          <w:rFonts w:cstheme="minorHAnsi"/>
          <w:color w:val="000000" w:themeColor="text1"/>
          <w:sz w:val="26"/>
          <w:szCs w:val="26"/>
        </w:rPr>
        <w:t>: ……………………………….…….…….………</w:t>
      </w:r>
    </w:p>
    <w:p w14:paraId="6382FACD" w14:textId="25462AEA" w:rsidR="0009242E" w:rsidRPr="00106FE1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Wielkość każdej partii zamawianych i dostarczonych </w:t>
      </w:r>
      <w:r w:rsidR="00D75632" w:rsidRPr="00106FE1">
        <w:rPr>
          <w:rFonts w:cstheme="minorHAnsi"/>
          <w:color w:val="000000" w:themeColor="text1"/>
          <w:sz w:val="26"/>
          <w:szCs w:val="26"/>
        </w:rPr>
        <w:t xml:space="preserve">tuszy, tonerów i cartridge </w:t>
      </w:r>
      <w:r w:rsidRPr="00106FE1">
        <w:rPr>
          <w:rFonts w:cstheme="minorHAnsi"/>
          <w:color w:val="000000" w:themeColor="text1"/>
          <w:sz w:val="26"/>
          <w:szCs w:val="26"/>
        </w:rPr>
        <w:t>będzie wynikać z potrzeb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Zamawiającego przekazywanych w 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formie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zamówienia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120407C5" w14:textId="5EDB52A9" w:rsidR="0009242E" w:rsidRPr="00106FE1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dostarczania zamawianych materiałów eksploatacyjnych według każdorazowego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zapotrzebowania Zamawiającego w terminie maksymalnie 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3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dni roboczych liczonych od dnia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każdorazowego złożenia zamówienia. Przez „dni robocze” rozumie się dni od poniedziałku do piątku, za wyjątkiem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dni wolnych od pracy zgodnie z ustawą z dnia 18 stycznia 1951 r. o dniach wolnych od pracy (</w:t>
      </w:r>
      <w:r w:rsidR="00206736" w:rsidRPr="00106FE1">
        <w:rPr>
          <w:rFonts w:cstheme="minorHAnsi"/>
          <w:color w:val="000000" w:themeColor="text1"/>
          <w:sz w:val="26"/>
          <w:szCs w:val="26"/>
        </w:rPr>
        <w:t xml:space="preserve">Dz. U. z 2025 r. poz. 296 z </w:t>
      </w:r>
      <w:proofErr w:type="spellStart"/>
      <w:r w:rsidR="00206736" w:rsidRPr="00106FE1">
        <w:rPr>
          <w:rFonts w:cstheme="minorHAnsi"/>
          <w:color w:val="000000" w:themeColor="text1"/>
          <w:sz w:val="26"/>
          <w:szCs w:val="26"/>
        </w:rPr>
        <w:t>póź</w:t>
      </w:r>
      <w:r w:rsidR="00714555" w:rsidRPr="00106FE1">
        <w:rPr>
          <w:rFonts w:cstheme="minorHAnsi"/>
          <w:color w:val="000000" w:themeColor="text1"/>
          <w:sz w:val="26"/>
          <w:szCs w:val="26"/>
        </w:rPr>
        <w:t>n</w:t>
      </w:r>
      <w:proofErr w:type="spellEnd"/>
      <w:r w:rsidR="00206736" w:rsidRPr="00106FE1">
        <w:rPr>
          <w:rFonts w:cstheme="minorHAnsi"/>
          <w:color w:val="000000" w:themeColor="text1"/>
          <w:sz w:val="26"/>
          <w:szCs w:val="26"/>
        </w:rPr>
        <w:t>. zm.</w:t>
      </w:r>
      <w:r w:rsidRPr="00106FE1">
        <w:rPr>
          <w:rFonts w:cstheme="minorHAnsi"/>
          <w:color w:val="000000" w:themeColor="text1"/>
          <w:sz w:val="26"/>
          <w:szCs w:val="26"/>
        </w:rPr>
        <w:t>)</w:t>
      </w:r>
    </w:p>
    <w:p w14:paraId="4C6176A9" w14:textId="77777777" w:rsidR="00532C9F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bookmarkStart w:id="5" w:name="_Hlk220670712"/>
      <w:r w:rsidRPr="00106FE1">
        <w:rPr>
          <w:rFonts w:cstheme="minorHAnsi"/>
          <w:color w:val="000000" w:themeColor="text1"/>
          <w:sz w:val="26"/>
          <w:szCs w:val="26"/>
        </w:rPr>
        <w:t>Wykonawca zobowiązuje się do każdorazowej dostawy zamówionej partii materiałów eksploatacyjnych na wskazany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 zamówieniu adres, w dniach od</w:t>
      </w:r>
    </w:p>
    <w:p w14:paraId="19EC86F8" w14:textId="77777777" w:rsidR="00532C9F" w:rsidRDefault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18A503D7" w14:textId="52120F94" w:rsidR="0009242E" w:rsidRPr="00106FE1" w:rsidRDefault="0009242E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 xml:space="preserve">poniedziałku do piątku w godzinach od </w:t>
      </w:r>
      <w:r w:rsidR="00D75632" w:rsidRPr="00106FE1">
        <w:rPr>
          <w:rFonts w:cstheme="minorHAnsi"/>
          <w:color w:val="000000" w:themeColor="text1"/>
          <w:sz w:val="26"/>
          <w:szCs w:val="26"/>
        </w:rPr>
        <w:t>10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: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0</w:t>
      </w:r>
      <w:r w:rsidRPr="00106FE1">
        <w:rPr>
          <w:rFonts w:cstheme="minorHAnsi"/>
          <w:color w:val="000000" w:themeColor="text1"/>
          <w:sz w:val="26"/>
          <w:szCs w:val="26"/>
        </w:rPr>
        <w:t>0 do 1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5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: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0</w:t>
      </w:r>
      <w:r w:rsidRPr="00106FE1">
        <w:rPr>
          <w:rFonts w:cstheme="minorHAnsi"/>
          <w:color w:val="000000" w:themeColor="text1"/>
          <w:sz w:val="26"/>
          <w:szCs w:val="26"/>
        </w:rPr>
        <w:t>0.</w:t>
      </w:r>
    </w:p>
    <w:bookmarkEnd w:id="5"/>
    <w:p w14:paraId="066512A3" w14:textId="6269DF95" w:rsidR="0009242E" w:rsidRPr="00532C9F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dostarczania materiałów eksploatacyjnych na swój koszt i ryzyko w ramach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wynagrodzenia, o którym mowa w niniejszej umowie.</w:t>
      </w:r>
    </w:p>
    <w:p w14:paraId="5CCDB39F" w14:textId="6E97D79C" w:rsidR="0009242E" w:rsidRPr="00106FE1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oświadcza, iż ponosi całkowitą odpowiedzialność za dostawę i zobowiązuje się należycie zabezpieczyć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towar na czas przewozu. Zamawiający pod pojęciem „dostawa” rozumie dostarczenie zamawianych materiałów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eksploatacyjnych do siedziby Zamawiającego</w:t>
      </w:r>
      <w:r w:rsidR="00714555" w:rsidRPr="00106FE1">
        <w:rPr>
          <w:rFonts w:cstheme="minorHAnsi"/>
          <w:color w:val="000000" w:themeColor="text1"/>
          <w:sz w:val="26"/>
          <w:szCs w:val="26"/>
        </w:rPr>
        <w:t xml:space="preserve"> oraz jej filii, pod </w:t>
      </w:r>
      <w:r w:rsidRPr="00106FE1">
        <w:rPr>
          <w:rFonts w:cstheme="minorHAnsi"/>
          <w:color w:val="000000" w:themeColor="text1"/>
          <w:sz w:val="26"/>
          <w:szCs w:val="26"/>
        </w:rPr>
        <w:t>wskazane</w:t>
      </w:r>
      <w:r w:rsidR="0071455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12196F" w:rsidRPr="00106FE1">
        <w:rPr>
          <w:rFonts w:cstheme="minorHAnsi"/>
          <w:color w:val="000000" w:themeColor="text1"/>
          <w:sz w:val="26"/>
          <w:szCs w:val="26"/>
        </w:rPr>
        <w:t xml:space="preserve">§ 1 pkt 10 </w:t>
      </w:r>
      <w:r w:rsidR="00714555" w:rsidRPr="00106FE1">
        <w:rPr>
          <w:rFonts w:cstheme="minorHAnsi"/>
          <w:color w:val="000000" w:themeColor="text1"/>
          <w:sz w:val="26"/>
          <w:szCs w:val="26"/>
        </w:rPr>
        <w:t>adresy</w:t>
      </w:r>
      <w:r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760166A4" w14:textId="1E4CE95F" w:rsidR="0009242E" w:rsidRPr="00106FE1" w:rsidRDefault="0009242E" w:rsidP="00532C9F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 sytuacji, gdy w okresie obowiązywania umowy, zaoferowany materiał eksploatacyjny przestanie być produkowany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 będzie niedostępny na rynku, co zostanie przez Wykonawcę potwierdzone wiarygodnym dokumentem, Wykonawca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zobowiązuje się do zaoferowania za zgodą Zamawiającego innego produktu, spełniającego wymagania określone w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034684" w:rsidRPr="00106FE1">
        <w:rPr>
          <w:rFonts w:cstheme="minorHAnsi"/>
          <w:b/>
          <w:bCs/>
          <w:color w:val="000000" w:themeColor="text1"/>
          <w:sz w:val="26"/>
          <w:szCs w:val="26"/>
        </w:rPr>
        <w:t>opisie przedmiotu zamówienia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załącznik nr</w:t>
      </w:r>
      <w:r w:rsidR="00034684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color w:val="000000" w:themeColor="text1"/>
          <w:sz w:val="26"/>
          <w:szCs w:val="26"/>
        </w:rPr>
        <w:t>, bez zmiany ceny.</w:t>
      </w:r>
    </w:p>
    <w:p w14:paraId="2ECB9006" w14:textId="77777777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4</w:t>
      </w:r>
    </w:p>
    <w:p w14:paraId="035C1903" w14:textId="24B23324" w:rsidR="0009242E" w:rsidRPr="00106FE1" w:rsidRDefault="0009242E" w:rsidP="00532C9F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zobowiązany jest do dostarczenia materiałów eksploatacyjnych fabrycznie nowych, wolnych od wad</w:t>
      </w:r>
      <w:r w:rsidR="00B45C31"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Pr="00106FE1">
        <w:rPr>
          <w:rFonts w:cstheme="minorHAnsi"/>
          <w:color w:val="000000" w:themeColor="text1"/>
          <w:sz w:val="26"/>
          <w:szCs w:val="26"/>
        </w:rPr>
        <w:t>przydatnych do użytku przez okres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24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miesięcy od daty dostawy każdej partii zamawianych produktów oraz w opakowaniach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zbiorczych</w:t>
      </w:r>
      <w:r w:rsidR="00FA395B" w:rsidRPr="00106FE1">
        <w:rPr>
          <w:rFonts w:cstheme="minorHAnsi"/>
          <w:color w:val="000000" w:themeColor="text1"/>
          <w:sz w:val="26"/>
          <w:szCs w:val="26"/>
        </w:rPr>
        <w:t>.</w:t>
      </w:r>
      <w:r w:rsidR="00815096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bookmarkStart w:id="6" w:name="_Hlk220670591"/>
      <w:r w:rsidR="00815096" w:rsidRPr="00106FE1">
        <w:rPr>
          <w:rFonts w:cstheme="minorHAnsi"/>
          <w:color w:val="000000" w:themeColor="text1"/>
          <w:sz w:val="26"/>
          <w:szCs w:val="26"/>
        </w:rPr>
        <w:t>Dostarczone materiały eksploatacyjne muszą posiadać na opakowaniach zewnętrznych logo producenta, nazwę (typ, symbol) materiału, numer katalogowy, opis zawartości, termin przydatności do użycia.</w:t>
      </w:r>
    </w:p>
    <w:bookmarkEnd w:id="6"/>
    <w:p w14:paraId="36E2C138" w14:textId="77777777" w:rsidR="00532C9F" w:rsidRDefault="0009242E" w:rsidP="00532C9F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Zamawiający </w:t>
      </w:r>
      <w:r w:rsidR="00FA395B" w:rsidRPr="00106FE1">
        <w:rPr>
          <w:rFonts w:cstheme="minorHAnsi"/>
          <w:color w:val="000000" w:themeColor="text1"/>
          <w:sz w:val="26"/>
          <w:szCs w:val="26"/>
        </w:rPr>
        <w:t>ma prawo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do wstępnego zbadania przedmiotu umowy w zakresie ilości i rodzaju dostarczonych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materiałów, zastrzega sobie prawo do odmowy przyjęcia przedmiotu zamówienia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dostarczonego w sposób niewłaściwy, w uszkodzonym opakowaniu lub w przypadku, gdy uszkodzony jest przedmiot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17FBF1F5" w14:textId="77777777" w:rsidR="00532C9F" w:rsidRDefault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63A8C7F0" w14:textId="341B5796" w:rsidR="00532C9F" w:rsidRPr="00532C9F" w:rsidRDefault="0009242E" w:rsidP="00532C9F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zamówienia. W takim przypadku osoba upoważniona w imieniu</w:t>
      </w:r>
    </w:p>
    <w:p w14:paraId="430F8730" w14:textId="6BDF56AE" w:rsidR="0009242E" w:rsidRPr="00532C9F" w:rsidRDefault="0009242E" w:rsidP="00532C9F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Zamawiającego do odbioru zamówienia sporządza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protokół zawierający stosowną adnotację, wskazując przyczynę odmowy przyjęcia zamówienia, zaś Wykonawca ma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obowiązek w terminie maksymalnie 3 dni roboczych od dnia sporządzenia protokołu dostarczyć przedmiot umowy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 sposób właściwy, w nieuszkodzonym opakowaniu lub nieuszkodzony przedmiot zamówienia. Wstępne badanie, o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którym mowa w niniejszym ustępie nie wyłącza uprawnień Zamawiającego z tytułu gwarancji, jeżeli wady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dostarczonych materiałów zostaną ujawnione w terminie późniejszym.</w:t>
      </w:r>
    </w:p>
    <w:p w14:paraId="63335BC9" w14:textId="649782CC" w:rsidR="0009242E" w:rsidRPr="00106FE1" w:rsidRDefault="0009242E" w:rsidP="00532C9F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Jeżeli po dostawie materiałów Zamawiający stwierdzi dostarczenie przez Wykonawcę przedmiotu zamówienia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innego niż był zatwierdzony przez Zamawiającego, informuje on Wykonawcę o stwierdzonej wadliwości i uruchomi postępowanie reklamacyjne. Po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stwierdzeniu zasadności reklamacji Wykonawca zobowiązany jest dokonać wymiany towaru, na własny koszt na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przedmiot zamówienia opisany</w:t>
      </w:r>
      <w:r w:rsidR="00101533" w:rsidRPr="00106FE1">
        <w:rPr>
          <w:rFonts w:cstheme="minorHAnsi"/>
          <w:color w:val="000000" w:themeColor="text1"/>
          <w:sz w:val="26"/>
          <w:szCs w:val="26"/>
        </w:rPr>
        <w:t xml:space="preserve"> w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EC72ED" w:rsidRPr="00106FE1">
        <w:rPr>
          <w:rFonts w:cstheme="minorHAnsi"/>
          <w:b/>
          <w:bCs/>
          <w:color w:val="000000" w:themeColor="text1"/>
          <w:sz w:val="26"/>
          <w:szCs w:val="26"/>
        </w:rPr>
        <w:t>OPZ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załącznik nr</w:t>
      </w:r>
      <w:r w:rsidR="00EC72ED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>,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w terminie maksymalnie 3 dni roboczych od daty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zgłoszenia reklamacji.</w:t>
      </w:r>
    </w:p>
    <w:p w14:paraId="1D7E3095" w14:textId="77777777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5</w:t>
      </w:r>
    </w:p>
    <w:p w14:paraId="0D1A986D" w14:textId="1EF2BC37" w:rsidR="0009242E" w:rsidRPr="00106FE1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bookmarkStart w:id="7" w:name="_Hlk220670393"/>
      <w:r w:rsidRPr="00106FE1">
        <w:rPr>
          <w:rFonts w:cstheme="minorHAnsi"/>
          <w:color w:val="000000" w:themeColor="text1"/>
          <w:sz w:val="26"/>
          <w:szCs w:val="26"/>
        </w:rPr>
        <w:t xml:space="preserve">Wykonawca udziela </w:t>
      </w:r>
      <w:r w:rsidR="00A83920" w:rsidRPr="00106FE1">
        <w:rPr>
          <w:rFonts w:cstheme="minorHAnsi"/>
          <w:color w:val="000000" w:themeColor="text1"/>
          <w:sz w:val="26"/>
          <w:szCs w:val="26"/>
        </w:rPr>
        <w:t>24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miesięcznej gwarancji jakości na dostarczone produkty</w:t>
      </w:r>
      <w:r w:rsidR="00A26131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191FCCDD" w14:textId="5F5F16F4" w:rsidR="0009242E" w:rsidRPr="00106FE1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Okres gwarancji jakości za wady przedmiotu zamówienia rozpoczyna swój bieg od daty odbioru danej partii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 eksploatacyjnych.</w:t>
      </w:r>
    </w:p>
    <w:bookmarkEnd w:id="7"/>
    <w:p w14:paraId="0971D03A" w14:textId="287A2A10" w:rsidR="00532C9F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Obowiązki gwaranta pełni Wykonawca. W okresie gwarancji jakości Wykonawca zobowiązany jest do wymiany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 eksploatacyjnych, które w okresie gwarancji okażą się wadliwe, tj. niepełnowartościowe lub uszkodzone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na skutek zastosowania wadliwych materiałów, błędnej konstrukcji, niepełnej sprawności, wadliwego wykonania lub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 innych przyczyn. Gwarancją objęte są wady wynikające z wad materiałowych oraz wad wykonania.</w:t>
      </w:r>
    </w:p>
    <w:p w14:paraId="6213B100" w14:textId="576011F0" w:rsidR="0009242E" w:rsidRPr="00532C9F" w:rsidRDefault="00532C9F" w:rsidP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6E4E057A" w14:textId="53AFC7D0" w:rsidR="0009242E" w:rsidRPr="00106FE1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Przez wady w dostarczonych materiałach eksploatacyjnych rozumie się m.in.:</w:t>
      </w:r>
    </w:p>
    <w:p w14:paraId="4235134E" w14:textId="2BD5EA1A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wysypaną zawartość proszku z kasety,</w:t>
      </w:r>
    </w:p>
    <w:p w14:paraId="6D833028" w14:textId="1378B7BC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ogólne zabrudzenia wydruków, w tym występowanie szarych/kolorowych smug na nośniku w miejscach nie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przeznaczonych do zadrukowania</w:t>
      </w:r>
    </w:p>
    <w:p w14:paraId="5CDB6A63" w14:textId="36470505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niewłaściwą jakość wydruków (np. pojawiające się smugi na kartkach),</w:t>
      </w:r>
    </w:p>
    <w:p w14:paraId="688D3B8B" w14:textId="13867F0E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 rozpoznawanie przez urządzenie materiału eksploatacyjnego dostarczonego przez Wykonawcę,</w:t>
      </w:r>
    </w:p>
    <w:p w14:paraId="0D322CB3" w14:textId="4F4C0D4E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dostarczenie materiału eksploatacyjnego regenerowanego,</w:t>
      </w:r>
    </w:p>
    <w:p w14:paraId="58E98367" w14:textId="30BC50F7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gdy ilość wydruków jest niezgodna z wydajnością podawaną przez producenta,</w:t>
      </w:r>
    </w:p>
    <w:p w14:paraId="1162DEFD" w14:textId="606E3132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nierównomierne zaczernienie/zabarwienie drukowanego tekstu czy grafiki,</w:t>
      </w:r>
    </w:p>
    <w:p w14:paraId="191137DA" w14:textId="186CF825" w:rsidR="0009242E" w:rsidRPr="00106FE1" w:rsidRDefault="0009242E" w:rsidP="00532C9F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niejednakowe nasycenie barw na całym wydruku.</w:t>
      </w:r>
    </w:p>
    <w:p w14:paraId="72A798B2" w14:textId="113E1A72" w:rsidR="0009242E" w:rsidRPr="00106FE1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Strony zgodnie ustalają, że w ramach gwarancji Wykonawca zobowiązany jest do wymiany wadliwego materiału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eksploatacyjnego w ciągu </w:t>
      </w:r>
      <w:r w:rsidR="00DB09C9" w:rsidRPr="00106FE1">
        <w:rPr>
          <w:rFonts w:cstheme="minorHAnsi"/>
          <w:color w:val="000000" w:themeColor="text1"/>
          <w:sz w:val="26"/>
          <w:szCs w:val="26"/>
        </w:rPr>
        <w:t>3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dni roboczych od daty doręczenia mu zgłoszenia wystosowanego przez pracownika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Zamawiającego za pośrednictwem poczty elektronicznej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na adres e-mail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….……………………………..</w:t>
      </w:r>
    </w:p>
    <w:p w14:paraId="47D9691D" w14:textId="56C7F077" w:rsidR="0009242E" w:rsidRPr="00532C9F" w:rsidRDefault="0009242E" w:rsidP="00532C9F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gwarantuje, że dostarczone materiały eksploatacyjne będą wysokiej jakości,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zapewni</w:t>
      </w:r>
      <w:r w:rsidR="0012196F" w:rsidRPr="00106FE1">
        <w:rPr>
          <w:rFonts w:cstheme="minorHAnsi"/>
          <w:color w:val="000000" w:themeColor="text1"/>
          <w:sz w:val="26"/>
          <w:szCs w:val="26"/>
        </w:rPr>
        <w:t>ą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kompatybilność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12196F" w:rsidRPr="00106FE1">
        <w:rPr>
          <w:rFonts w:cstheme="minorHAnsi"/>
          <w:color w:val="000000" w:themeColor="text1"/>
          <w:sz w:val="26"/>
          <w:szCs w:val="26"/>
        </w:rPr>
        <w:t xml:space="preserve">i bezpieczeństwo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pracy z urządzeniem </w:t>
      </w:r>
      <w:r w:rsidR="00DB09C9" w:rsidRPr="00106FE1">
        <w:rPr>
          <w:rFonts w:cstheme="minorHAnsi"/>
          <w:color w:val="000000" w:themeColor="text1"/>
          <w:sz w:val="26"/>
          <w:szCs w:val="26"/>
        </w:rPr>
        <w:t>Z</w:t>
      </w:r>
      <w:r w:rsidRPr="00106FE1">
        <w:rPr>
          <w:rFonts w:cstheme="minorHAnsi"/>
          <w:color w:val="000000" w:themeColor="text1"/>
          <w:sz w:val="26"/>
          <w:szCs w:val="26"/>
        </w:rPr>
        <w:t>amawiającego</w:t>
      </w:r>
      <w:r w:rsidR="0012196F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73282493" w14:textId="77777777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6</w:t>
      </w:r>
    </w:p>
    <w:p w14:paraId="6735C038" w14:textId="77777777" w:rsidR="00152111" w:rsidRPr="00106FE1" w:rsidRDefault="00152111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 wykonanie przedmiotu umowy Zamawiający zapłaci Wykonawcy cenę brutto do ……………… zł (słownie: …………………………………. złotych brutto). </w:t>
      </w:r>
    </w:p>
    <w:p w14:paraId="4E156728" w14:textId="18BEBEA0" w:rsidR="00152111" w:rsidRPr="00106FE1" w:rsidRDefault="00152111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Kwota, o której mowa w ust. 1, może ulec zwiększeniu w przypadku otrzymania przez Zamawiającego dodatkowych środków finansowych, co nie wymaga sporządzenia aneksu do umowy.</w:t>
      </w:r>
    </w:p>
    <w:p w14:paraId="6F77EF2D" w14:textId="2966F761" w:rsidR="00532C9F" w:rsidRDefault="005D19EB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Ceny jednostkowe określone w ofercie Wykonawcy nie będą podlegały waloryzacji w trakcie trwania umowy.</w:t>
      </w:r>
    </w:p>
    <w:p w14:paraId="512F94A9" w14:textId="4F79B664" w:rsidR="005D19EB" w:rsidRPr="00532C9F" w:rsidRDefault="00532C9F" w:rsidP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546E6F65" w14:textId="52BE9600" w:rsidR="0009242E" w:rsidRPr="00106FE1" w:rsidRDefault="0009242E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Wynagrodzenie Wykonawcy, o którym mowa w ust. 1 obejmuje wszelkie koszty związane z należytą realizacją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przedmiotu umowy, w tym w szczególności cenę materiałów eksploatacyjnych, transport do miejsca dostawy,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opakowanie oraz wszelkie koszty powstałych reklamacji.</w:t>
      </w:r>
    </w:p>
    <w:p w14:paraId="3F3C4780" w14:textId="74C2F3FA" w:rsidR="0009242E" w:rsidRPr="00106FE1" w:rsidRDefault="0009242E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Wynagrodzenie</w:t>
      </w:r>
      <w:r w:rsidR="00A8392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płatne będzie przelewem na rachunek bankowy Wykonawcy wskazany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przez niego na prawidłowo wystawionej fakturze.</w:t>
      </w:r>
    </w:p>
    <w:p w14:paraId="069FB3AD" w14:textId="66D76EA6" w:rsidR="0009242E" w:rsidRPr="00106FE1" w:rsidRDefault="0009242E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Płatność następować będzie w terminie </w:t>
      </w:r>
      <w:r w:rsidR="00316D90">
        <w:rPr>
          <w:rFonts w:cstheme="minorHAnsi"/>
          <w:color w:val="000000" w:themeColor="text1"/>
          <w:sz w:val="26"/>
          <w:szCs w:val="26"/>
        </w:rPr>
        <w:t xml:space="preserve">do </w:t>
      </w:r>
      <w:r w:rsidRPr="00106FE1">
        <w:rPr>
          <w:rFonts w:cstheme="minorHAnsi"/>
          <w:color w:val="000000" w:themeColor="text1"/>
          <w:sz w:val="26"/>
          <w:szCs w:val="26"/>
        </w:rPr>
        <w:t>21 dni od dnia otrzymania prawidłowo wystawionej faktury za zamówione i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dostarczone materiały eksploatacyjne. Termin uważa się za zachowany, jeżeli obciążenie rachunku Zamawiającego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nastąpiło w ostatnim dniu upływu terminu.</w:t>
      </w:r>
    </w:p>
    <w:p w14:paraId="62C820DA" w14:textId="5CD3E001" w:rsidR="0009242E" w:rsidRPr="00106FE1" w:rsidRDefault="0009242E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Rozliczenia pomiędzy Zamawiającym a Wykonawcą będą następowały na podstawie faktur,</w:t>
      </w:r>
      <w:r w:rsidR="002C752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wystawianych każdorazowo na podstawie pojedynczych zamówień jednostkowych według cen jednostkowych</w:t>
      </w:r>
      <w:r w:rsidR="002C752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wskazanych </w:t>
      </w:r>
      <w:r w:rsidR="00AE117A" w:rsidRPr="00106FE1">
        <w:rPr>
          <w:rFonts w:cstheme="minorHAnsi"/>
          <w:color w:val="000000" w:themeColor="text1"/>
          <w:sz w:val="26"/>
          <w:szCs w:val="26"/>
        </w:rPr>
        <w:t xml:space="preserve">w </w:t>
      </w:r>
      <w:r w:rsidR="00A83920" w:rsidRPr="00106FE1">
        <w:rPr>
          <w:rFonts w:cstheme="minorHAnsi"/>
          <w:b/>
          <w:bCs/>
          <w:color w:val="000000" w:themeColor="text1"/>
          <w:sz w:val="26"/>
          <w:szCs w:val="26"/>
        </w:rPr>
        <w:t>formularzu cenowym – Załącznik 1a</w:t>
      </w:r>
      <w:r w:rsidR="00AE117A"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2556862C" w14:textId="350C45BE" w:rsidR="00521A07" w:rsidRPr="00106FE1" w:rsidRDefault="00521A07" w:rsidP="00532C9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Dane do faktury</w:t>
      </w:r>
      <w:r w:rsidR="00FF3404" w:rsidRPr="00106FE1">
        <w:rPr>
          <w:rFonts w:cstheme="minorHAnsi"/>
          <w:b/>
          <w:bCs/>
          <w:color w:val="000000" w:themeColor="text1"/>
          <w:sz w:val="26"/>
          <w:szCs w:val="26"/>
        </w:rPr>
        <w:t>: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1FBACF63" w14:textId="568753F6" w:rsidR="00521A07" w:rsidRPr="00106FE1" w:rsidRDefault="00521A07" w:rsidP="00532C9F">
      <w:pPr>
        <w:pStyle w:val="Akapitzlist"/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  <w:u w:val="single"/>
        </w:rPr>
        <w:t>Nabywca: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Województwo Łódzkie, Al. Piłsudskiego 8, 90-051 Łódź, NIP: 725-17-39-344</w:t>
      </w:r>
    </w:p>
    <w:p w14:paraId="20ACF4E9" w14:textId="0E6CD68C" w:rsidR="00521A07" w:rsidRPr="00106FE1" w:rsidRDefault="00521A07" w:rsidP="00532C9F">
      <w:pPr>
        <w:pStyle w:val="Akapitzlist"/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  <w:u w:val="single"/>
        </w:rPr>
        <w:t>Odbiorca, Płatnik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: </w:t>
      </w:r>
      <w:r w:rsidR="00FF3404"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Trybunalskim, ul Wojska Polskiego 2, 97-300 Piotrków Trybunalski, NIP: </w:t>
      </w:r>
      <w:r w:rsidR="00665ED5" w:rsidRPr="00106FE1">
        <w:rPr>
          <w:rFonts w:cstheme="minorHAnsi"/>
          <w:color w:val="000000" w:themeColor="text1"/>
          <w:sz w:val="26"/>
          <w:szCs w:val="26"/>
        </w:rPr>
        <w:t>771-29-15-691</w:t>
      </w:r>
    </w:p>
    <w:p w14:paraId="7BC1AEB8" w14:textId="5C26F115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69157A" w:rsidRPr="00106FE1">
        <w:rPr>
          <w:rFonts w:cstheme="minorHAnsi"/>
          <w:b/>
          <w:bCs/>
          <w:color w:val="000000" w:themeColor="text1"/>
          <w:sz w:val="26"/>
          <w:szCs w:val="26"/>
        </w:rPr>
        <w:t>7</w:t>
      </w:r>
    </w:p>
    <w:p w14:paraId="22B0DDFC" w14:textId="77777777" w:rsidR="00532C9F" w:rsidRDefault="0009242E" w:rsidP="00532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Zamawiającemu przysługuje prawo do odstąpienia od umowy, jeżeli wystąpią istotne zmiany okoliczności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powodujące, że wykonanie umowy nie leży w interesie publicznym, czego nie można było przewidzieć w chwili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zawarcia umowy. W takim przypadku Wykonawca może żądać wyłącznie wynagrodzenia należnego z tytułu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wykonania części umowy do dnia odstąpienia od umowy.</w:t>
      </w:r>
    </w:p>
    <w:p w14:paraId="1A72AAC4" w14:textId="480B5476" w:rsidR="0009242E" w:rsidRPr="00532C9F" w:rsidRDefault="00532C9F" w:rsidP="00532C9F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3C0DD9C6" w14:textId="456F2714" w:rsidR="0009242E" w:rsidRPr="00106FE1" w:rsidRDefault="0009242E" w:rsidP="00532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Zamawiającemu przysługuje ponadto prawo do odstąpienia od umowy, jeżeli:</w:t>
      </w:r>
    </w:p>
    <w:p w14:paraId="62ACCDB7" w14:textId="631BA3E7" w:rsidR="0009242E" w:rsidRPr="00532C9F" w:rsidRDefault="0009242E" w:rsidP="00532C9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pomimo uprzedniego 2-krotnego złożenia pisemnych zastrzeżeń przez Zamawiającego – Wykonawca nie realizuje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roszczeń Zamawiającego z tytułu gwarancji zgodnie z warunkami umowy,</w:t>
      </w:r>
    </w:p>
    <w:p w14:paraId="212F87F2" w14:textId="67C443E4" w:rsidR="0009242E" w:rsidRPr="00106FE1" w:rsidRDefault="0009242E" w:rsidP="00532C9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zostanie wszczęte postępowanie</w:t>
      </w:r>
      <w:r w:rsidR="000B36A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likwidacyjne wobec Wykonawcy;</w:t>
      </w:r>
    </w:p>
    <w:p w14:paraId="21C1A304" w14:textId="3B01F5FC" w:rsidR="0009242E" w:rsidRPr="00106FE1" w:rsidRDefault="0009242E" w:rsidP="00532C9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nastąpi znaczne pogorszenie sytuacji finansowej Wykonawcy, szczególnie w razie powzięcia przez Zamawiającego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wiadomości o wszczęciu postępowania egzekucyjnego wobec majątku Wykonawcy.</w:t>
      </w:r>
    </w:p>
    <w:p w14:paraId="7D34018B" w14:textId="0A041BB9" w:rsidR="0009242E" w:rsidRPr="00106FE1" w:rsidRDefault="0009242E" w:rsidP="00532C9F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Wykonawca nie wykonuje dostaw zamówień jednostkowych w terminie wskazanym w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3 ust. 3 </w:t>
      </w:r>
      <w:r w:rsidR="00984E78" w:rsidRPr="00106FE1">
        <w:rPr>
          <w:rFonts w:cstheme="minorHAnsi"/>
          <w:b/>
          <w:bCs/>
          <w:color w:val="000000" w:themeColor="text1"/>
          <w:sz w:val="26"/>
          <w:szCs w:val="26"/>
        </w:rPr>
        <w:t>u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mowy</w:t>
      </w:r>
      <w:r w:rsidRPr="00106FE1">
        <w:rPr>
          <w:rFonts w:cstheme="minorHAnsi"/>
          <w:color w:val="000000" w:themeColor="text1"/>
          <w:sz w:val="26"/>
          <w:szCs w:val="26"/>
        </w:rPr>
        <w:t>, przez co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rozumie się niewykonanie w terminie co najmniej dwóch dostaw jednostkowych w okresie trwania umowy.</w:t>
      </w:r>
    </w:p>
    <w:p w14:paraId="3851100F" w14:textId="6D1E50C2" w:rsidR="0009242E" w:rsidRPr="00106FE1" w:rsidRDefault="0009242E" w:rsidP="00532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Prawo do odstąpienia od umowy z przyczyn wskazanych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w § </w:t>
      </w:r>
      <w:r w:rsidR="00984E78" w:rsidRPr="00106FE1">
        <w:rPr>
          <w:rFonts w:cstheme="minorHAnsi"/>
          <w:b/>
          <w:bCs/>
          <w:color w:val="000000" w:themeColor="text1"/>
          <w:sz w:val="26"/>
          <w:szCs w:val="26"/>
        </w:rPr>
        <w:t>7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ust. 2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jest realizowane poprzez złożenie pisemnego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oświadczenia przez Zamawiającego.</w:t>
      </w:r>
    </w:p>
    <w:p w14:paraId="73A21BD9" w14:textId="6FA337F7" w:rsidR="0069157A" w:rsidRPr="00106FE1" w:rsidRDefault="0009242E" w:rsidP="00532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Rozwiązanie umowy następuje z chwilą pisemnego zawiadomienia Wykonawcy o jej przyczynie. </w:t>
      </w:r>
    </w:p>
    <w:p w14:paraId="539CDDE3" w14:textId="68DE388B" w:rsidR="0009242E" w:rsidRPr="00106FE1" w:rsidRDefault="0009242E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4B652E" w:rsidRPr="00106FE1">
        <w:rPr>
          <w:rFonts w:cstheme="minorHAnsi"/>
          <w:b/>
          <w:bCs/>
          <w:color w:val="000000" w:themeColor="text1"/>
          <w:sz w:val="26"/>
          <w:szCs w:val="26"/>
        </w:rPr>
        <w:t>8</w:t>
      </w:r>
    </w:p>
    <w:p w14:paraId="4C428085" w14:textId="21F70AD4" w:rsidR="0009242E" w:rsidRPr="00106FE1" w:rsidRDefault="0009242E" w:rsidP="00532C9F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Strony dołożą wszelkich starań, aby ewentualne spory, jakie mogą powstać przy realizacji niniejszej umowy były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rozwiązywane polubownie.</w:t>
      </w:r>
    </w:p>
    <w:p w14:paraId="4C95B5E0" w14:textId="3280AC97" w:rsidR="0009242E" w:rsidRPr="00106FE1" w:rsidRDefault="0009242E" w:rsidP="00532C9F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 wypadku, gdy polubowne rozwiązanie sporu nie będzie możliwe, spory będzie rozstrzygał sąd właściwy rzeczowo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dla miejsca siedziby Zamawiającego.</w:t>
      </w:r>
    </w:p>
    <w:p w14:paraId="027D3E71" w14:textId="0D69DD72" w:rsidR="0009242E" w:rsidRPr="00106FE1" w:rsidRDefault="0009242E" w:rsidP="00532C9F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Niniejsza umowa poddana jest właściwości prawa polskiego. Wszelkie sprawy nieuwzględnione niniejszą umową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będą regulowane przepisami ustawy z dnia 23 kwietnia 1964 r. Kodeks cywilny, ustawy z dnia 11 września 2019 r.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Prawo zamówień publicznych, jak również przepisów wykonawczych do tych ustaw i innych przepisów prawa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właściwych ze względu na przedmiot umowy.</w:t>
      </w:r>
    </w:p>
    <w:p w14:paraId="19D12B14" w14:textId="4EFA75F3" w:rsidR="00F76DC6" w:rsidRDefault="0009242E" w:rsidP="00532C9F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Niniejsza umowa wchodzi w życie z dniem podpisania.</w:t>
      </w:r>
    </w:p>
    <w:p w14:paraId="5C7D5388" w14:textId="6C693438" w:rsidR="0009242E" w:rsidRPr="00F76DC6" w:rsidRDefault="00F76DC6" w:rsidP="00F76DC6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1B4925BC" w14:textId="6E594DC3" w:rsidR="00630130" w:rsidRPr="00F76DC6" w:rsidRDefault="0009242E" w:rsidP="00F76DC6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 xml:space="preserve">Umowę sporządzono w </w:t>
      </w:r>
      <w:r w:rsidR="00FF3404" w:rsidRPr="00106FE1">
        <w:rPr>
          <w:rFonts w:cstheme="minorHAnsi"/>
          <w:color w:val="000000" w:themeColor="text1"/>
          <w:sz w:val="26"/>
          <w:szCs w:val="26"/>
        </w:rPr>
        <w:t>formie elektronicznej i wywołuje skutki prawne z chwilą podpisania przez obie strony</w:t>
      </w:r>
      <w:r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6ED2ED2F" w14:textId="0B2B00E3" w:rsidR="00630130" w:rsidRPr="00106FE1" w:rsidRDefault="00630130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4B652E" w:rsidRPr="00106FE1">
        <w:rPr>
          <w:rFonts w:cstheme="minorHAnsi"/>
          <w:b/>
          <w:bCs/>
          <w:color w:val="000000" w:themeColor="text1"/>
          <w:sz w:val="26"/>
          <w:szCs w:val="26"/>
        </w:rPr>
        <w:t>9</w:t>
      </w:r>
    </w:p>
    <w:p w14:paraId="279FF444" w14:textId="5FB42D95" w:rsidR="00630130" w:rsidRPr="00106FE1" w:rsidRDefault="00630130" w:rsidP="00532C9F">
      <w:pPr>
        <w:spacing w:line="36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Klauzula informacyjna RODO</w:t>
      </w:r>
    </w:p>
    <w:p w14:paraId="3E6A8D46" w14:textId="77777777" w:rsidR="00630130" w:rsidRPr="00106FE1" w:rsidRDefault="00630130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Zgodnie z art. 13 ust. 1 i 2 RODO Zamawiający informuje, że: </w:t>
      </w:r>
    </w:p>
    <w:p w14:paraId="3071E136" w14:textId="7D811F84" w:rsidR="00630130" w:rsidRPr="00F76DC6" w:rsidRDefault="00630130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Administratorem Pani/Pana danych osobowych jest Dyrektor Centrum Rozwoju Edukacji w Piotrkowie Trybunalskim z siedzibą w Piotrkowie Trybunalskim 97-300, ul. Wojska Polskiego 2 - kontakt z administratorem ochrony danych osobowych pod adresem mail: biuro@crepiotrkow.edu.pl, tel. 44 649 65 66</w:t>
      </w:r>
      <w:r w:rsidR="00C16118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49098F8E" w14:textId="2862ABFE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0ED5224A" w14:textId="2BB349DA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ane osobowe nie będą udostępniane do państwa trzeciego lub organizacji międzynarodowej,</w:t>
      </w:r>
    </w:p>
    <w:p w14:paraId="21913359" w14:textId="5AEB8765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ane osobowe mogą zostać ujawnione wykonawcom oraz każdemu kto jest zainteresowany, zgodnie z zasadą jawności postępowania, upoważnionym zgodnie z obowiązującym prawem,  </w:t>
      </w:r>
    </w:p>
    <w:p w14:paraId="5A6B953A" w14:textId="1D6ADA21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ane osobowe dane osobowe mogą zostać powierzone następującym podmiotom:</w:t>
      </w:r>
    </w:p>
    <w:p w14:paraId="6C48BF3D" w14:textId="37D61115" w:rsidR="00F76DC6" w:rsidRDefault="00630130" w:rsidP="00532C9F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dostawcom systemów informatycznych, z którymi współpracuje Administrator, w celu utrzymania ciągłości oraz poprawności działania systemów;</w:t>
      </w:r>
    </w:p>
    <w:p w14:paraId="42C91922" w14:textId="204C0D47" w:rsidR="00630130" w:rsidRPr="00F76DC6" w:rsidRDefault="00F76DC6" w:rsidP="00F76DC6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3DDD79F3" w14:textId="77777777" w:rsidR="00630130" w:rsidRPr="00106FE1" w:rsidRDefault="00630130" w:rsidP="00532C9F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upoważnionym z mocy prawa podmiotom na udokumentowany wniosek.</w:t>
      </w:r>
    </w:p>
    <w:p w14:paraId="749C439A" w14:textId="3194B9A0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odanie danych jest dobrowolne, aczkolwiek niezbędne dla rozpatrzenia oferty, a w przypadku wybrania oferty do zawarcia, realizacji i rozliczenia umowy – niepodanie może uniemożliwić zamawiającemu dokonanie oceny spełniania warunków udziału w postępowaniu oraz zdolności wykonawcy do należytego wykonania zamówienia, co skutkować może wykluczeniem wykonawcy z postępowania lub odrzuceniem jego oferty,</w:t>
      </w:r>
    </w:p>
    <w:p w14:paraId="29DA7377" w14:textId="30E575E7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U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dostępnione dane nie będą podlegały profilowaniu,</w:t>
      </w:r>
    </w:p>
    <w:p w14:paraId="3C8C7446" w14:textId="70244E2F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kres przechowywania danych jest zgodny z kategorią archiwalną dokumentacji postępowania – dane osobowe będą przechowywane przez okres prowadzenia procesu wyboru najkorzystniejszej oferty, na czas realizacji przedmiotu zamówienia i rozliczenia umowy oraz w celu wypełnienia obowiązku prawnego ciążącego na Administratorze, na czas zgodny z obowiązującymi przepisami,  </w:t>
      </w:r>
    </w:p>
    <w:p w14:paraId="73556550" w14:textId="05068DFE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 odniesieniu do Pani/Pana danych osobowych decyzje nie będą podejmowane w sposób zautomatyzowany, stosowanie do art. 22 RODO,</w:t>
      </w:r>
    </w:p>
    <w:p w14:paraId="2E1C9DA2" w14:textId="7FA4F09C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osiada Pani/Pan:</w:t>
      </w:r>
    </w:p>
    <w:p w14:paraId="1AD8152A" w14:textId="77777777" w:rsidR="00630130" w:rsidRPr="00106FE1" w:rsidRDefault="00630130" w:rsidP="00532C9F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15 RODO prawo dostępu do danych osobowych Pani/ Pana dotyczących, </w:t>
      </w:r>
    </w:p>
    <w:p w14:paraId="6EB0A068" w14:textId="3BD8616D" w:rsidR="00630130" w:rsidRPr="00106FE1" w:rsidRDefault="00630130" w:rsidP="00532C9F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16 RODO prawo do sprostowania lub uzupełnienia swoich danych osobowych </w:t>
      </w:r>
    </w:p>
    <w:p w14:paraId="3FCF8C3E" w14:textId="4DA7AE5D" w:rsidR="00630130" w:rsidRPr="00F76DC6" w:rsidRDefault="00630130" w:rsidP="00532C9F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</w:t>
      </w:r>
    </w:p>
    <w:p w14:paraId="1210EBF9" w14:textId="637AA64B" w:rsidR="00F76DC6" w:rsidRDefault="00630130" w:rsidP="00532C9F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prawo do wniesienia skargi do Prezesa Urzędu Ochrony Danych Osobowych, gdy uzna Pani/ Pan, że przetwarzanie danych osobowych Pani/ Pana dotyczących narusza przepisy RODO,</w:t>
      </w:r>
    </w:p>
    <w:p w14:paraId="165C06B9" w14:textId="29B891D8" w:rsidR="00630130" w:rsidRPr="00F76DC6" w:rsidRDefault="00F76DC6" w:rsidP="00F76DC6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br w:type="page"/>
      </w:r>
    </w:p>
    <w:p w14:paraId="2E395765" w14:textId="6B0536BE" w:rsidR="00630130" w:rsidRPr="00106FE1" w:rsidRDefault="00C16118" w:rsidP="00532C9F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N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ie przysługuje Pani/ Panu:  </w:t>
      </w:r>
    </w:p>
    <w:p w14:paraId="68DA9069" w14:textId="77777777" w:rsidR="00630130" w:rsidRPr="00106FE1" w:rsidRDefault="00630130" w:rsidP="00532C9F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 związku z art. 17 ust. 3 lit. b), d) lub e) RODO prawo do usunięcia danych osobowych,  </w:t>
      </w:r>
    </w:p>
    <w:p w14:paraId="23E2FA5E" w14:textId="77777777" w:rsidR="00630130" w:rsidRPr="00106FE1" w:rsidRDefault="00630130" w:rsidP="00532C9F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prawo do przenoszenia danych osobowych, o którym mowa w art. 20 RODO, </w:t>
      </w:r>
    </w:p>
    <w:p w14:paraId="6368101E" w14:textId="0B4BA5CD" w:rsidR="00C00380" w:rsidRPr="00106FE1" w:rsidRDefault="00630130" w:rsidP="00532C9F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 Pana danych osobowych jest art. 6 ust. 1 lit. c) RODO. </w:t>
      </w:r>
    </w:p>
    <w:p w14:paraId="41185A7B" w14:textId="77777777" w:rsidR="009107C2" w:rsidRPr="00106FE1" w:rsidRDefault="009107C2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</w:p>
    <w:p w14:paraId="32D1D2D0" w14:textId="77777777" w:rsidR="004B65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</w:t>
      </w:r>
      <w:r w:rsidR="003E4A09" w:rsidRPr="00106FE1">
        <w:rPr>
          <w:rFonts w:cstheme="minorHAnsi"/>
          <w:color w:val="000000" w:themeColor="text1"/>
          <w:sz w:val="26"/>
          <w:szCs w:val="26"/>
        </w:rPr>
        <w:t>:</w:t>
      </w:r>
      <w:r w:rsidR="004B652E"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4F5FA29F" w14:textId="77777777" w:rsidR="004B652E" w:rsidRPr="00106FE1" w:rsidRDefault="004B65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</w:p>
    <w:p w14:paraId="0FF4790A" w14:textId="7D696549" w:rsidR="0009242E" w:rsidRPr="00106FE1" w:rsidRDefault="0009242E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Zamawiający</w:t>
      </w:r>
      <w:r w:rsidR="003E4A09" w:rsidRPr="00106FE1">
        <w:rPr>
          <w:rFonts w:cstheme="minorHAnsi"/>
          <w:color w:val="000000" w:themeColor="text1"/>
          <w:sz w:val="26"/>
          <w:szCs w:val="26"/>
        </w:rPr>
        <w:t>:</w:t>
      </w:r>
    </w:p>
    <w:p w14:paraId="6A95CA64" w14:textId="31D48BDD" w:rsidR="00C061E1" w:rsidRPr="00106FE1" w:rsidRDefault="00C061E1" w:rsidP="00532C9F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</w:p>
    <w:sectPr w:rsidR="00C061E1" w:rsidRPr="00106F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7015" w14:textId="77777777" w:rsidR="00EE3C15" w:rsidRDefault="00EE3C15" w:rsidP="00E74476">
      <w:pPr>
        <w:spacing w:after="0" w:line="240" w:lineRule="auto"/>
      </w:pPr>
      <w:r>
        <w:separator/>
      </w:r>
    </w:p>
  </w:endnote>
  <w:endnote w:type="continuationSeparator" w:id="0">
    <w:p w14:paraId="68582D66" w14:textId="77777777" w:rsidR="00EE3C15" w:rsidRDefault="00EE3C15" w:rsidP="00E7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848409"/>
      <w:docPartObj>
        <w:docPartGallery w:val="Page Numbers (Bottom of Page)"/>
        <w:docPartUnique/>
      </w:docPartObj>
    </w:sdtPr>
    <w:sdtEndPr/>
    <w:sdtContent>
      <w:p w14:paraId="628F6AD9" w14:textId="16F092A8" w:rsidR="00E74476" w:rsidRDefault="00E74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8CDBD" w14:textId="77777777" w:rsidR="00E74476" w:rsidRDefault="00E74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55C1" w14:textId="77777777" w:rsidR="00EE3C15" w:rsidRDefault="00EE3C15" w:rsidP="00E74476">
      <w:pPr>
        <w:spacing w:after="0" w:line="240" w:lineRule="auto"/>
      </w:pPr>
      <w:r>
        <w:separator/>
      </w:r>
    </w:p>
  </w:footnote>
  <w:footnote w:type="continuationSeparator" w:id="0">
    <w:p w14:paraId="11270C74" w14:textId="77777777" w:rsidR="00EE3C15" w:rsidRDefault="00EE3C15" w:rsidP="00E7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3AA"/>
    <w:multiLevelType w:val="hybridMultilevel"/>
    <w:tmpl w:val="D15666B0"/>
    <w:lvl w:ilvl="0" w:tplc="0B3A24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789F"/>
    <w:multiLevelType w:val="hybridMultilevel"/>
    <w:tmpl w:val="1E1C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CCF"/>
    <w:multiLevelType w:val="hybridMultilevel"/>
    <w:tmpl w:val="CA7EEDA6"/>
    <w:lvl w:ilvl="0" w:tplc="9C7A64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D3A"/>
    <w:multiLevelType w:val="hybridMultilevel"/>
    <w:tmpl w:val="E85CA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1525"/>
    <w:multiLevelType w:val="hybridMultilevel"/>
    <w:tmpl w:val="ABDEF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B83"/>
    <w:multiLevelType w:val="hybridMultilevel"/>
    <w:tmpl w:val="4D78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F14"/>
    <w:multiLevelType w:val="hybridMultilevel"/>
    <w:tmpl w:val="46A8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0902"/>
    <w:multiLevelType w:val="hybridMultilevel"/>
    <w:tmpl w:val="8A847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1AA9"/>
    <w:multiLevelType w:val="hybridMultilevel"/>
    <w:tmpl w:val="91D4E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F5449"/>
    <w:multiLevelType w:val="hybridMultilevel"/>
    <w:tmpl w:val="7B026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A79CB"/>
    <w:multiLevelType w:val="hybridMultilevel"/>
    <w:tmpl w:val="E4E81A72"/>
    <w:lvl w:ilvl="0" w:tplc="D2B883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6F4B"/>
    <w:multiLevelType w:val="hybridMultilevel"/>
    <w:tmpl w:val="CF269C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2A7AD4"/>
    <w:multiLevelType w:val="hybridMultilevel"/>
    <w:tmpl w:val="EA8813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D251F68"/>
    <w:multiLevelType w:val="hybridMultilevel"/>
    <w:tmpl w:val="0564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C4E2A"/>
    <w:multiLevelType w:val="hybridMultilevel"/>
    <w:tmpl w:val="FB8C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A3610"/>
    <w:multiLevelType w:val="hybridMultilevel"/>
    <w:tmpl w:val="0A30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7FF9"/>
    <w:multiLevelType w:val="hybridMultilevel"/>
    <w:tmpl w:val="AFF03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D2DD7"/>
    <w:multiLevelType w:val="hybridMultilevel"/>
    <w:tmpl w:val="B4D61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3CD5"/>
    <w:multiLevelType w:val="hybridMultilevel"/>
    <w:tmpl w:val="F9501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4B0"/>
    <w:multiLevelType w:val="hybridMultilevel"/>
    <w:tmpl w:val="8B44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44A3"/>
    <w:multiLevelType w:val="hybridMultilevel"/>
    <w:tmpl w:val="E5D48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4"/>
  </w:num>
  <w:num w:numId="5">
    <w:abstractNumId w:val="10"/>
  </w:num>
  <w:num w:numId="6">
    <w:abstractNumId w:val="19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8"/>
  </w:num>
  <w:num w:numId="12">
    <w:abstractNumId w:val="5"/>
  </w:num>
  <w:num w:numId="13">
    <w:abstractNumId w:val="17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7"/>
  </w:num>
  <w:num w:numId="19">
    <w:abstractNumId w:val="16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E"/>
    <w:rsid w:val="00034684"/>
    <w:rsid w:val="0009242E"/>
    <w:rsid w:val="000B36AD"/>
    <w:rsid w:val="00101533"/>
    <w:rsid w:val="00106FE1"/>
    <w:rsid w:val="00114B1A"/>
    <w:rsid w:val="0012196F"/>
    <w:rsid w:val="00123F17"/>
    <w:rsid w:val="00141B0B"/>
    <w:rsid w:val="00144E73"/>
    <w:rsid w:val="00152111"/>
    <w:rsid w:val="00163EB4"/>
    <w:rsid w:val="001F7FA9"/>
    <w:rsid w:val="00206736"/>
    <w:rsid w:val="0021442F"/>
    <w:rsid w:val="00253B60"/>
    <w:rsid w:val="0027687D"/>
    <w:rsid w:val="00281ECE"/>
    <w:rsid w:val="002C0259"/>
    <w:rsid w:val="002C25AD"/>
    <w:rsid w:val="002C752D"/>
    <w:rsid w:val="002D23D1"/>
    <w:rsid w:val="002F7228"/>
    <w:rsid w:val="00316D90"/>
    <w:rsid w:val="00317C86"/>
    <w:rsid w:val="00343B5F"/>
    <w:rsid w:val="00397DC0"/>
    <w:rsid w:val="003E4A09"/>
    <w:rsid w:val="00403C47"/>
    <w:rsid w:val="004167E5"/>
    <w:rsid w:val="004352A5"/>
    <w:rsid w:val="0043640D"/>
    <w:rsid w:val="00452316"/>
    <w:rsid w:val="004A3B67"/>
    <w:rsid w:val="004A69BD"/>
    <w:rsid w:val="004B25CC"/>
    <w:rsid w:val="004B652E"/>
    <w:rsid w:val="00521A07"/>
    <w:rsid w:val="00526AB8"/>
    <w:rsid w:val="00532C9F"/>
    <w:rsid w:val="0059249C"/>
    <w:rsid w:val="005A6568"/>
    <w:rsid w:val="005D19EB"/>
    <w:rsid w:val="00603EAC"/>
    <w:rsid w:val="006176E4"/>
    <w:rsid w:val="00625A5F"/>
    <w:rsid w:val="00630130"/>
    <w:rsid w:val="006640E5"/>
    <w:rsid w:val="00665ED5"/>
    <w:rsid w:val="0069157A"/>
    <w:rsid w:val="006A7529"/>
    <w:rsid w:val="006B5383"/>
    <w:rsid w:val="006F08B7"/>
    <w:rsid w:val="00714555"/>
    <w:rsid w:val="00720BA6"/>
    <w:rsid w:val="00736965"/>
    <w:rsid w:val="0078607A"/>
    <w:rsid w:val="007D5183"/>
    <w:rsid w:val="00801A9E"/>
    <w:rsid w:val="00815096"/>
    <w:rsid w:val="0084781F"/>
    <w:rsid w:val="008720FD"/>
    <w:rsid w:val="00890EE9"/>
    <w:rsid w:val="008C3B1F"/>
    <w:rsid w:val="009107C2"/>
    <w:rsid w:val="00915664"/>
    <w:rsid w:val="00932BB2"/>
    <w:rsid w:val="009549A5"/>
    <w:rsid w:val="00984E78"/>
    <w:rsid w:val="009A685A"/>
    <w:rsid w:val="00A03426"/>
    <w:rsid w:val="00A26131"/>
    <w:rsid w:val="00A83920"/>
    <w:rsid w:val="00AE117A"/>
    <w:rsid w:val="00AE6F8E"/>
    <w:rsid w:val="00B20F37"/>
    <w:rsid w:val="00B40E17"/>
    <w:rsid w:val="00B45C31"/>
    <w:rsid w:val="00B46628"/>
    <w:rsid w:val="00B6361D"/>
    <w:rsid w:val="00B900B6"/>
    <w:rsid w:val="00BA797F"/>
    <w:rsid w:val="00C00380"/>
    <w:rsid w:val="00C061E1"/>
    <w:rsid w:val="00C15DEB"/>
    <w:rsid w:val="00C16118"/>
    <w:rsid w:val="00C74375"/>
    <w:rsid w:val="00C814C8"/>
    <w:rsid w:val="00C83757"/>
    <w:rsid w:val="00CB0E67"/>
    <w:rsid w:val="00CB75B8"/>
    <w:rsid w:val="00D0197F"/>
    <w:rsid w:val="00D143FC"/>
    <w:rsid w:val="00D75632"/>
    <w:rsid w:val="00DA509D"/>
    <w:rsid w:val="00DB09C9"/>
    <w:rsid w:val="00DB3062"/>
    <w:rsid w:val="00DC0AC8"/>
    <w:rsid w:val="00DC41C0"/>
    <w:rsid w:val="00DD0A0F"/>
    <w:rsid w:val="00DD1425"/>
    <w:rsid w:val="00DE3487"/>
    <w:rsid w:val="00E00656"/>
    <w:rsid w:val="00E74476"/>
    <w:rsid w:val="00E945D9"/>
    <w:rsid w:val="00EC72ED"/>
    <w:rsid w:val="00ED2A1B"/>
    <w:rsid w:val="00EE3C15"/>
    <w:rsid w:val="00F45116"/>
    <w:rsid w:val="00F457B5"/>
    <w:rsid w:val="00F76DC6"/>
    <w:rsid w:val="00F901AF"/>
    <w:rsid w:val="00FA395B"/>
    <w:rsid w:val="00FE4D64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9D6C"/>
  <w15:chartTrackingRefBased/>
  <w15:docId w15:val="{874D65DE-A4C4-47C4-A9F4-1E176135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76"/>
  </w:style>
  <w:style w:type="paragraph" w:styleId="Stopka">
    <w:name w:val="footer"/>
    <w:basedOn w:val="Normalny"/>
    <w:link w:val="StopkaZnak"/>
    <w:uiPriority w:val="99"/>
    <w:unhideWhenUsed/>
    <w:rsid w:val="00E7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76"/>
  </w:style>
  <w:style w:type="paragraph" w:styleId="Akapitzlist">
    <w:name w:val="List Paragraph"/>
    <w:basedOn w:val="Normalny"/>
    <w:uiPriority w:val="34"/>
    <w:qFormat/>
    <w:rsid w:val="00625A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5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2498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Urszula Czubała</cp:lastModifiedBy>
  <cp:revision>11</cp:revision>
  <cp:lastPrinted>2026-01-30T13:03:00Z</cp:lastPrinted>
  <dcterms:created xsi:type="dcterms:W3CDTF">2026-02-25T12:31:00Z</dcterms:created>
  <dcterms:modified xsi:type="dcterms:W3CDTF">2026-03-02T12:12:00Z</dcterms:modified>
</cp:coreProperties>
</file>