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12" w:rsidRDefault="00E81F5B">
      <w:pPr>
        <w:pStyle w:val="Nagwek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Zarządzenie Dyrektora Centrum Rozwoju Edukacji Województwa Łódzkiego w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Piotrkowie Trybunalskim z dnia 10.05.2023 r.</w:t>
      </w:r>
    </w:p>
    <w:p w:rsidR="00F84912" w:rsidRDefault="00E81F5B">
      <w:pPr>
        <w:spacing w:after="12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w</w:t>
      </w:r>
      <w:r>
        <w:rPr>
          <w:rFonts w:ascii="Calibri" w:hAnsi="Calibri" w:cs="Calibri"/>
          <w:b/>
          <w:bCs/>
          <w:sz w:val="26"/>
          <w:szCs w:val="26"/>
        </w:rPr>
        <w:t xml:space="preserve"> sprawie</w:t>
      </w:r>
      <w:r>
        <w:rPr>
          <w:rFonts w:ascii="Calibri" w:hAnsi="Calibri" w:cs="Calibri"/>
          <w:sz w:val="26"/>
          <w:szCs w:val="26"/>
        </w:rPr>
        <w:t xml:space="preserve">: wprowadzenia Procedury </w:t>
      </w:r>
      <w:proofErr w:type="spellStart"/>
      <w:r>
        <w:rPr>
          <w:rFonts w:ascii="Calibri" w:hAnsi="Calibri" w:cs="Calibri"/>
          <w:sz w:val="26"/>
          <w:szCs w:val="26"/>
        </w:rPr>
        <w:t>Antymobbingowej</w:t>
      </w:r>
      <w:proofErr w:type="spellEnd"/>
      <w:r>
        <w:rPr>
          <w:rFonts w:ascii="Calibri" w:hAnsi="Calibri" w:cs="Calibri"/>
          <w:sz w:val="26"/>
          <w:szCs w:val="26"/>
        </w:rPr>
        <w:t xml:space="preserve"> Centrum Rozwoju Edukacji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Województwa Łódzkiego w Piotrkowie Trybunalskim.</w:t>
      </w:r>
    </w:p>
    <w:p w:rsidR="00F84912" w:rsidRDefault="00E81F5B">
      <w:pPr>
        <w:spacing w:after="12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Działając na </w:t>
      </w:r>
      <w:r>
        <w:rPr>
          <w:rFonts w:ascii="Calibri" w:hAnsi="Calibri" w:cs="Calibri"/>
          <w:sz w:val="26"/>
          <w:szCs w:val="26"/>
        </w:rPr>
        <w:t>podstawie art. 91c Karty Nauczyciela (Dz.U.2021.1762), w związku z art.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94</w:t>
      </w:r>
      <w:r>
        <w:rPr>
          <w:rFonts w:ascii="Calibri" w:hAnsi="Calibri" w:cs="Calibri"/>
          <w:sz w:val="26"/>
          <w:szCs w:val="26"/>
          <w:vertAlign w:val="superscript"/>
        </w:rPr>
        <w:t xml:space="preserve">3 </w:t>
      </w:r>
      <w:r>
        <w:rPr>
          <w:rFonts w:ascii="Calibri" w:hAnsi="Calibri" w:cs="Calibri"/>
          <w:sz w:val="26"/>
          <w:szCs w:val="26"/>
        </w:rPr>
        <w:t>Kodeksu pracy (Dz.U.2022.1510), § 15. Statutu Centrum Rozwoju Edukacji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Województwa Łódzkiego w Piotrkowie Trybunalskim zarządzam, co następuje:</w:t>
      </w:r>
    </w:p>
    <w:p w:rsidR="00F84912" w:rsidRPr="00F11E11" w:rsidRDefault="00E81F5B">
      <w:pPr>
        <w:pStyle w:val="Nagwek2"/>
        <w:spacing w:line="360" w:lineRule="auto"/>
        <w:rPr>
          <w:bCs w:val="0"/>
          <w:sz w:val="28"/>
          <w:szCs w:val="28"/>
        </w:rPr>
      </w:pPr>
      <w:r w:rsidRPr="00F11E11">
        <w:rPr>
          <w:bCs w:val="0"/>
          <w:sz w:val="28"/>
          <w:szCs w:val="28"/>
        </w:rPr>
        <w:t>§1.</w:t>
      </w:r>
    </w:p>
    <w:p w:rsidR="00F84912" w:rsidRDefault="00E81F5B">
      <w:pPr>
        <w:spacing w:after="12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 Centrum Rozwoju Edukacji Wojew</w:t>
      </w:r>
      <w:r>
        <w:rPr>
          <w:rFonts w:ascii="Calibri" w:hAnsi="Calibri" w:cs="Calibri"/>
          <w:sz w:val="26"/>
          <w:szCs w:val="26"/>
        </w:rPr>
        <w:t>ództwa Łódzkiego w Piotrkowie Trybunalskim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wprowadzam „Procedurę </w:t>
      </w:r>
      <w:proofErr w:type="spellStart"/>
      <w:r>
        <w:rPr>
          <w:rFonts w:ascii="Calibri" w:hAnsi="Calibri" w:cs="Calibri"/>
          <w:sz w:val="26"/>
          <w:szCs w:val="26"/>
        </w:rPr>
        <w:t>Antymobbingową</w:t>
      </w:r>
      <w:proofErr w:type="spellEnd"/>
      <w:r>
        <w:rPr>
          <w:rFonts w:ascii="Calibri" w:hAnsi="Calibri" w:cs="Calibri"/>
          <w:sz w:val="26"/>
          <w:szCs w:val="26"/>
        </w:rPr>
        <w:t xml:space="preserve"> Centrum Rozwoju Edukacji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Województwa Łódzkiego w Piotrkowie Trybunalskim”.</w:t>
      </w:r>
    </w:p>
    <w:p w:rsidR="00F84912" w:rsidRPr="00F11E11" w:rsidRDefault="00E81F5B">
      <w:pPr>
        <w:pStyle w:val="Nagwek2"/>
        <w:spacing w:line="360" w:lineRule="auto"/>
        <w:rPr>
          <w:bCs w:val="0"/>
          <w:sz w:val="28"/>
          <w:szCs w:val="28"/>
        </w:rPr>
      </w:pPr>
      <w:r w:rsidRPr="00F11E11">
        <w:rPr>
          <w:bCs w:val="0"/>
          <w:sz w:val="28"/>
          <w:szCs w:val="28"/>
        </w:rPr>
        <w:t>§2.</w:t>
      </w:r>
    </w:p>
    <w:p w:rsidR="00F84912" w:rsidRDefault="00E81F5B">
      <w:pPr>
        <w:spacing w:after="12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Tekst „Procedury </w:t>
      </w:r>
      <w:proofErr w:type="spellStart"/>
      <w:r>
        <w:rPr>
          <w:rFonts w:ascii="Calibri" w:hAnsi="Calibri" w:cs="Calibri"/>
          <w:sz w:val="26"/>
          <w:szCs w:val="26"/>
        </w:rPr>
        <w:t>Antymobbingowej</w:t>
      </w:r>
      <w:proofErr w:type="spellEnd"/>
      <w:r>
        <w:rPr>
          <w:rFonts w:ascii="Calibri" w:hAnsi="Calibri" w:cs="Calibri"/>
          <w:sz w:val="26"/>
          <w:szCs w:val="26"/>
        </w:rPr>
        <w:t xml:space="preserve"> Centrum Rozwoju Edukacji Województwa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Łódzkiego w Piotrkowie Tryb</w:t>
      </w:r>
      <w:r>
        <w:rPr>
          <w:rFonts w:ascii="Calibri" w:hAnsi="Calibri" w:cs="Calibri"/>
          <w:sz w:val="26"/>
          <w:szCs w:val="26"/>
        </w:rPr>
        <w:t>unalskim” stanowi załącznik do niniejszego Zarządzenia.</w:t>
      </w:r>
    </w:p>
    <w:p w:rsidR="00F84912" w:rsidRPr="00F11E11" w:rsidRDefault="00E81F5B">
      <w:pPr>
        <w:pStyle w:val="Nagwek2"/>
        <w:spacing w:line="360" w:lineRule="auto"/>
        <w:rPr>
          <w:bCs w:val="0"/>
          <w:sz w:val="28"/>
          <w:szCs w:val="28"/>
        </w:rPr>
      </w:pPr>
      <w:bookmarkStart w:id="0" w:name="_GoBack"/>
      <w:r w:rsidRPr="00F11E11">
        <w:rPr>
          <w:bCs w:val="0"/>
          <w:sz w:val="28"/>
          <w:szCs w:val="28"/>
        </w:rPr>
        <w:t>§3.</w:t>
      </w:r>
    </w:p>
    <w:bookmarkEnd w:id="0"/>
    <w:p w:rsidR="00F84912" w:rsidRDefault="00E81F5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Zarządzenie wchodzi w życie z dniem 10 maja 2023 r.</w:t>
      </w:r>
    </w:p>
    <w:sectPr w:rsidR="00F8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5B" w:rsidRDefault="00E81F5B">
      <w:pPr>
        <w:spacing w:line="240" w:lineRule="auto"/>
      </w:pPr>
      <w:r>
        <w:separator/>
      </w:r>
    </w:p>
  </w:endnote>
  <w:endnote w:type="continuationSeparator" w:id="0">
    <w:p w:rsidR="00E81F5B" w:rsidRDefault="00E81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5B" w:rsidRDefault="00E81F5B">
      <w:pPr>
        <w:spacing w:after="0"/>
      </w:pPr>
      <w:r>
        <w:separator/>
      </w:r>
    </w:p>
  </w:footnote>
  <w:footnote w:type="continuationSeparator" w:id="0">
    <w:p w:rsidR="00E81F5B" w:rsidRDefault="00E81F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BE"/>
    <w:rsid w:val="000208E4"/>
    <w:rsid w:val="0005542D"/>
    <w:rsid w:val="00084A15"/>
    <w:rsid w:val="0009585F"/>
    <w:rsid w:val="000966DE"/>
    <w:rsid w:val="001D64E9"/>
    <w:rsid w:val="00225CB1"/>
    <w:rsid w:val="00277B9F"/>
    <w:rsid w:val="00305BBE"/>
    <w:rsid w:val="00500554"/>
    <w:rsid w:val="0062718D"/>
    <w:rsid w:val="006649A6"/>
    <w:rsid w:val="00695919"/>
    <w:rsid w:val="006B0DE7"/>
    <w:rsid w:val="008E7327"/>
    <w:rsid w:val="00A5313C"/>
    <w:rsid w:val="00BD5C06"/>
    <w:rsid w:val="00C01791"/>
    <w:rsid w:val="00D41624"/>
    <w:rsid w:val="00D51776"/>
    <w:rsid w:val="00DE43B9"/>
    <w:rsid w:val="00E62CA3"/>
    <w:rsid w:val="00E81F5B"/>
    <w:rsid w:val="00F11E11"/>
    <w:rsid w:val="00F84912"/>
    <w:rsid w:val="00FD1A20"/>
    <w:rsid w:val="02E2270E"/>
    <w:rsid w:val="6402772A"/>
    <w:rsid w:val="68B777C7"/>
    <w:rsid w:val="69B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CRE_hp4</dc:creator>
  <cp:lastModifiedBy>user6</cp:lastModifiedBy>
  <cp:revision>3</cp:revision>
  <dcterms:created xsi:type="dcterms:W3CDTF">2023-05-11T09:28:00Z</dcterms:created>
  <dcterms:modified xsi:type="dcterms:W3CDTF">2023-11-15T10:24:00Z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C49D8053BA134BB5BC683A76C300630F_12</vt:lpwstr>
  </property>
</Properties>
</file>