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E1" w:rsidRDefault="00F3114F">
      <w:pPr>
        <w:pStyle w:val="Nagwek1"/>
        <w:spacing w:line="360" w:lineRule="auto"/>
        <w:rPr>
          <w:rFonts w:ascii="Calibri" w:hAnsi="Calibri" w:cs="Calibri"/>
          <w:sz w:val="32"/>
          <w:szCs w:val="32"/>
          <w:lang w:val="pl"/>
        </w:rPr>
      </w:pPr>
      <w:r>
        <w:rPr>
          <w:rFonts w:ascii="Calibri" w:hAnsi="Calibri" w:cs="Calibri"/>
          <w:sz w:val="32"/>
          <w:szCs w:val="32"/>
          <w:lang w:val="pl"/>
        </w:rPr>
        <w:t>OGÓL</w:t>
      </w:r>
      <w:bookmarkStart w:id="0" w:name="_GoBack"/>
      <w:bookmarkEnd w:id="0"/>
      <w:r>
        <w:rPr>
          <w:rFonts w:ascii="Calibri" w:hAnsi="Calibri" w:cs="Calibri"/>
          <w:sz w:val="32"/>
          <w:szCs w:val="32"/>
          <w:lang w:val="pl"/>
        </w:rPr>
        <w:t>NA KLAUZULA INFORMACYJNA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Od 25 maja 2018 roku obowiązuje Rozporządzenie Parlamentu Europejskiego i Rady (UE) 2016/679 z dnia 27 kwietnia 2016 r. w sprawie ochrony os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ób fizycznych w związku z przetwarzaniem danych osobowych i w sprawie swobodnego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przepływu takich danych oraz uchylenia dyrektywy 95/46/WE (ogólne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 xml:space="preserve">rozporządzenie o ochronie danych), zwane także/dalej </w:t>
      </w:r>
      <w:r w:rsidRPr="00F3114F">
        <w:rPr>
          <w:rFonts w:ascii="Calibri" w:eastAsia="Calibri" w:hAnsi="Calibri" w:cs="Calibri"/>
          <w:b/>
          <w:color w:val="000000"/>
          <w:sz w:val="26"/>
          <w:szCs w:val="26"/>
        </w:rPr>
        <w:t>RODO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).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 związku z tym informujemy o możliwości przetwarzania Państwa danych osobowych oraz o zasadach, na jakich będzie się to odbywało.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Administratorem danych osobowych będzie Centrum Rozwoju Edukacji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Wojew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>ództwa Łódzkiego w Piotrkowie Trybunalskim, z siedzibą przy ul. Wojska Polskiego 2. Kontakt pod adresem e-mail: biuro@crepiotrkow.edu.pl.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Dane osobowe możemy pobrać od osoby,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kt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 xml:space="preserve">órej 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dane dotyczą lub od rodzica/opiekuna prawnego (w przypadku osoby małoletniej) oraz z innych źródeł.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b/>
          <w:bCs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lang w:val="pl"/>
        </w:rPr>
        <w:t>Państwa dane osobowe przetwarzane będą w celach: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-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prowadzenia bieżącej rekrutacji - na podstawie art. 6 ust. 1 lit. c) RODO</w:t>
      </w: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,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realizacji dostaw, usług na po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 xml:space="preserve">dstawie zawartej umowy lub realizacji </w:t>
      </w:r>
      <w:proofErr w:type="spellStart"/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obowiązk</w:t>
      </w:r>
      <w:proofErr w:type="spellEnd"/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t>ów</w:t>
      </w: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 </w:t>
      </w:r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t>wynikających z umowy o dzieło - na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 xml:space="preserve"> podstawie art. 6 ust. 1 lit. b) RODO oraz art. 6 ust. 1 lit. c) RODO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bCs/>
          <w:color w:val="000000"/>
          <w:sz w:val="26"/>
          <w:szCs w:val="26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-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udostępniania i ochrony materiał</w:t>
      </w:r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t xml:space="preserve">ów bibliotecznych, w tym w celu dochodzenia roszczeń, w celach </w:t>
      </w:r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t>statystycznych, zaspokajania i rozwijania potrzeb oświatowych, kulturalnyc</w:t>
      </w: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h </w:t>
      </w:r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t>i informacyjnych społeczeństwa oraz upowszechniania wiedzy i kultury (promocji czytelnictwa) - na podstawie art. 6 ust. 1 lit. a), c) i f) RODO</w:t>
      </w:r>
    </w:p>
    <w:p w:rsidR="00D65EE1" w:rsidRPr="00F3114F" w:rsidRDefault="00F3114F">
      <w:pPr>
        <w:rPr>
          <w:rFonts w:ascii="Calibri" w:eastAsia="Calibri" w:hAnsi="Calibri" w:cs="Calibri"/>
          <w:bCs/>
          <w:color w:val="000000"/>
          <w:sz w:val="26"/>
          <w:szCs w:val="26"/>
        </w:rPr>
      </w:pPr>
      <w:r w:rsidRPr="00F3114F">
        <w:rPr>
          <w:rFonts w:ascii="Calibri" w:eastAsia="Calibri" w:hAnsi="Calibri" w:cs="Calibri"/>
          <w:bCs/>
          <w:color w:val="000000"/>
          <w:sz w:val="26"/>
          <w:szCs w:val="26"/>
        </w:rPr>
        <w:br w:type="page"/>
      </w:r>
    </w:p>
    <w:p w:rsidR="00D65EE1" w:rsidRDefault="00F3114F">
      <w:pPr>
        <w:spacing w:line="360" w:lineRule="auto"/>
        <w:jc w:val="left"/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lastRenderedPageBreak/>
        <w:t xml:space="preserve">-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organizacji i przeprowadzenia wy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 xml:space="preserve">darzeń kulturalno-oświatowych na podstawie art. 6 ust. </w:t>
      </w: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1 lit. a) RODO</w:t>
      </w:r>
    </w:p>
    <w:p w:rsidR="00D65EE1" w:rsidRDefault="00F3114F">
      <w:pPr>
        <w:spacing w:line="360" w:lineRule="auto"/>
        <w:jc w:val="left"/>
        <w:rPr>
          <w:rFonts w:ascii="Calibri" w:eastAsia="Calibri" w:hAnsi="Calibri" w:cs="Calibri"/>
          <w:bCs/>
          <w:color w:val="212529"/>
          <w:sz w:val="26"/>
          <w:szCs w:val="26"/>
          <w:lang w:val="pl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-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 xml:space="preserve">organizacji i przeprowadzania form doskonalenia nauczycieli i pracowników oświaty na podstawie </w:t>
      </w:r>
      <w:r>
        <w:rPr>
          <w:rFonts w:ascii="Calibri" w:eastAsia="Calibri" w:hAnsi="Calibri" w:cs="Calibri"/>
          <w:bCs/>
          <w:color w:val="212529"/>
          <w:sz w:val="26"/>
          <w:szCs w:val="26"/>
          <w:lang w:val="pl"/>
        </w:rPr>
        <w:t>– art. 6 ust. 1 lit. a), b) i f) RODO</w:t>
      </w:r>
    </w:p>
    <w:p w:rsidR="00D65EE1" w:rsidRDefault="00F3114F">
      <w:pPr>
        <w:spacing w:line="360" w:lineRule="auto"/>
        <w:jc w:val="left"/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</w:rPr>
        <w:t xml:space="preserve">-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obsługi korespondencji tradycyjnej i elektronicz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 xml:space="preserve">nej z Administratorem w związku </w:t>
      </w: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br/>
        <w:t>z realizacją zadań ustawowych CRE WŁ na podstawie art. 6 ust. 1 lit. c) RODO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Cs/>
          <w:color w:val="000000"/>
          <w:sz w:val="26"/>
          <w:szCs w:val="26"/>
          <w:lang w:val="pl"/>
        </w:rPr>
        <w:t>prowadzenia serwisu BIP oraz popularyzacji i promocji działań CRE na podstawie art. 6 ust. 1 lit. a) i c) RODO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Wizerunek – jeżeli wyrażą Państwo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na to zgodę – zostanie rozpowszechniany, publikowany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w dowolnych mediach, w tym na portalach internetowych i w serwisach społecznościowych, w publikacjach oraz naszych wydawnictwach </w:t>
      </w:r>
      <w:r>
        <w:rPr>
          <w:rFonts w:ascii="Calibri" w:eastAsia="Calibri" w:hAnsi="Calibri" w:cs="Calibri"/>
          <w:b/>
          <w:color w:val="000000"/>
          <w:sz w:val="26"/>
          <w:szCs w:val="26"/>
          <w:lang w:val="pl"/>
        </w:rPr>
        <w:t xml:space="preserve">w celu informacyjno-promocyjnym związanym z działalnością  CRE.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Wizerunek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nie będzie wykorzystany w celach zarobkowych, a z tytułu jego użycia nie przysługuje Państwu jakiekolwiek roszczenie, w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szczeg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>ólności prawo do wynagrodzenia.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Odbiorcami danych osobowych mogą być podmioty uprawnione na podstawie przepis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ów prawa. Dane osobow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e mogą być powierzone podmiotom, z którymi podp</w:t>
      </w:r>
      <w:r>
        <w:rPr>
          <w:rFonts w:ascii="Calibri" w:eastAsia="Calibri" w:hAnsi="Calibri" w:cs="Calibri"/>
          <w:color w:val="000000"/>
          <w:sz w:val="26"/>
          <w:szCs w:val="26"/>
        </w:rPr>
        <w:t>i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saliśmy umowę powierzenia danych. Nie przekazujemy danych osobowych poza teren Polski z zastrzeżeniem ponadnarodowego charakteru przepływu danych w ramach serwisu Facebook.</w:t>
      </w:r>
    </w:p>
    <w:p w:rsidR="00D65EE1" w:rsidRDefault="00F3114F">
      <w:pPr>
        <w:spacing w:line="360" w:lineRule="auto"/>
        <w:rPr>
          <w:rFonts w:ascii="Calibri" w:eastAsia="Calibri" w:hAnsi="Calibri" w:cs="Calibri"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Dane osobowe mogą być przechowywane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 przez okres niezbędny do realizacji celu, po tym czasie przez okres oraz w zakresie zgodnym z przepisami kancelaryjno-archiwalnymi obowiązującymi w CRE lub do momentu wycofania zgody.</w:t>
      </w:r>
    </w:p>
    <w:p w:rsidR="00D65EE1" w:rsidRDefault="00F3114F">
      <w:pPr>
        <w:spacing w:line="360" w:lineRule="auto"/>
        <w:rPr>
          <w:rFonts w:ascii="Calibri" w:eastAsia="Calibri" w:hAnsi="Calibri" w:cs="Calibri"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 przypadku przetwarzania danych osobowych na podstawie art. 6 ust. 1 l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it. f) RODO, dane osobowe przechowywane będą przez okres umożliwiający jego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br/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br w:type="page"/>
      </w:r>
    </w:p>
    <w:p w:rsidR="00D65EE1" w:rsidRDefault="00F3114F">
      <w:pPr>
        <w:spacing w:line="360" w:lineRule="auto"/>
        <w:rPr>
          <w:rFonts w:ascii="Calibri" w:eastAsia="Calibri" w:hAnsi="Calibri" w:cs="Calibri"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lastRenderedPageBreak/>
        <w:t>realizację lub do zgłoszenia skutecznego sprzeciwu względem przetwarzania danych osobowych.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Podanie danych osobowych jest dobrowolne, lecz niezbędne do realizacji cel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ów wynikając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ych z przepisów prawa lub realizacji umowy. W przypadku niepodania danych, wypełnienie tych celów nie będzie możliwe. Zgoda na przetwarzanie danych osobowych oraz wizerunku jest dobrowolna.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Mają Państwo prawo dostępu do danych osobowych, ich sprostowania,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usunięcia, prawo do ograniczenia ich przetwarzania oraz prawo do przenoszenia danych (jeżeli są przetwarzane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 powszechnie obowiązującym formacie elektronicznym, a podstawą przetwarzania jest zgoda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lub umowa). Możemy usunąć Państwa dane osobowe, jeśli nie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posiadają Państwo zobowiązań wobec CRE lub dane nie są już niezbędne do cel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ów, w których zostały zebrane.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Mają Państwo prawo do wycofania zgody w dowolnym momencie, bez wpływu na przetwarzanie,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kt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>óre miało miejsce do momentu wycofania zgody. Cofnięcie zgod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y na przetwarzanie danych kontaktowych ograniczy zakres świadczonych przez nas usług.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 każdej chwili mają Państwo prawo do wniesienia sprzeciwu wobec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przetwarzania Państwa danych osobowych przetwarzanych na podstawie art. 6 ust. 1 lit. f) RODO.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Przestanie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my przetwarzać Państwa dane osobowe, chyba że będziemy w stanie wykazać, że w stosunku do tych danych istnieją dla nas ważne</w:t>
      </w:r>
      <w:r>
        <w:rPr>
          <w:rFonts w:ascii="Calibri" w:eastAsia="Calibri" w:hAnsi="Calibri" w:cs="Calibri"/>
          <w:color w:val="000000"/>
          <w:sz w:val="26"/>
          <w:szCs w:val="26"/>
        </w:rPr>
        <w:t xml:space="preserve">,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prawnie uzasadnione podstawy,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kt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>óre są nadrzędne wobec Państwa interesów, praw i</w:t>
      </w:r>
    </w:p>
    <w:p w:rsidR="00D65EE1" w:rsidRPr="00F3114F" w:rsidRDefault="00F3114F">
      <w:pPr>
        <w:spacing w:line="360" w:lineRule="auto"/>
        <w:rPr>
          <w:rFonts w:ascii="Calibri" w:eastAsia="Calibri" w:hAnsi="Calibri" w:cs="Calibri"/>
          <w:color w:val="000000"/>
          <w:sz w:val="26"/>
          <w:szCs w:val="26"/>
        </w:rPr>
      </w:pPr>
      <w:r w:rsidRPr="00F3114F">
        <w:rPr>
          <w:rFonts w:ascii="Calibri" w:eastAsia="Calibri" w:hAnsi="Calibri" w:cs="Calibri"/>
          <w:color w:val="000000"/>
          <w:sz w:val="26"/>
          <w:szCs w:val="26"/>
        </w:rPr>
        <w:br w:type="page"/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 w:rsidRPr="00F3114F">
        <w:rPr>
          <w:rFonts w:ascii="Calibri" w:eastAsia="Calibri" w:hAnsi="Calibri" w:cs="Calibri"/>
          <w:color w:val="000000"/>
          <w:sz w:val="26"/>
          <w:szCs w:val="26"/>
        </w:rPr>
        <w:lastRenderedPageBreak/>
        <w:t>wolności, lub Państwa dane będą dla nas niezbęd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ne do ewentualnego ustalenia, dochodzenia lub obrony roszczeń.</w:t>
      </w:r>
    </w:p>
    <w:p w:rsidR="00D65EE1" w:rsidRPr="00F3114F" w:rsidRDefault="00F3114F">
      <w:pPr>
        <w:spacing w:after="283" w:line="360" w:lineRule="auto"/>
        <w:jc w:val="left"/>
        <w:rPr>
          <w:rFonts w:ascii="Calibri" w:eastAsia="Calibri" w:hAnsi="Calibri" w:cs="Calibri"/>
          <w:color w:val="000000"/>
          <w:sz w:val="26"/>
          <w:szCs w:val="26"/>
        </w:rPr>
      </w:pP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W</w:t>
      </w:r>
      <w:r>
        <w:rPr>
          <w:rFonts w:ascii="Calibri" w:eastAsia="Calibri" w:hAnsi="Calibri" w:cs="Calibri"/>
          <w:b/>
          <w:color w:val="000000"/>
          <w:sz w:val="26"/>
          <w:szCs w:val="26"/>
          <w:lang w:val="pl"/>
        </w:rPr>
        <w:t xml:space="preserve"> </w:t>
      </w:r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 xml:space="preserve">przypadku wątpliwości związanych z przetwarzaniem danych osobowych można się do nas </w:t>
      </w:r>
      <w:proofErr w:type="spellStart"/>
      <w:r>
        <w:rPr>
          <w:rFonts w:ascii="Calibri" w:eastAsia="Calibri" w:hAnsi="Calibri" w:cs="Calibri"/>
          <w:color w:val="000000"/>
          <w:sz w:val="26"/>
          <w:szCs w:val="26"/>
          <w:lang w:val="pl"/>
        </w:rPr>
        <w:t>zwr</w:t>
      </w:r>
      <w:proofErr w:type="spellEnd"/>
      <w:r w:rsidRPr="00F3114F">
        <w:rPr>
          <w:rFonts w:ascii="Calibri" w:eastAsia="Calibri" w:hAnsi="Calibri" w:cs="Calibri"/>
          <w:color w:val="000000"/>
          <w:sz w:val="26"/>
          <w:szCs w:val="26"/>
        </w:rPr>
        <w:t>ócić z prośbą o udzielenie informacji. Niezależnie od powyższego,</w:t>
      </w:r>
      <w:r w:rsidRPr="00F3114F"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 xml:space="preserve">mają Państwo prawo do złożenia skargi </w:t>
      </w:r>
      <w:r w:rsidRPr="00F3114F">
        <w:rPr>
          <w:rFonts w:ascii="Calibri" w:eastAsia="Calibri" w:hAnsi="Calibri" w:cs="Calibri"/>
          <w:color w:val="000000"/>
          <w:sz w:val="26"/>
          <w:szCs w:val="26"/>
        </w:rPr>
        <w:t>w związku z przetwarzaniem danych osobowych do Prezesa Urzędu Ochrony Danych Osobowych.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b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pl"/>
        </w:rPr>
        <w:t>Inspektor ochrony danych – Sylwia Madalińska</w:t>
      </w:r>
    </w:p>
    <w:p w:rsidR="00D65EE1" w:rsidRDefault="00F3114F">
      <w:pPr>
        <w:spacing w:after="283" w:line="360" w:lineRule="auto"/>
        <w:jc w:val="left"/>
        <w:rPr>
          <w:rFonts w:ascii="Calibri" w:eastAsia="Calibri" w:hAnsi="Calibri" w:cs="Calibri"/>
          <w:b/>
          <w:color w:val="000000"/>
          <w:sz w:val="26"/>
          <w:szCs w:val="26"/>
          <w:lang w:val="pl"/>
        </w:rPr>
      </w:pPr>
      <w:r>
        <w:rPr>
          <w:rFonts w:ascii="Calibri" w:eastAsia="Calibri" w:hAnsi="Calibri" w:cs="Calibri"/>
          <w:b/>
          <w:color w:val="000000"/>
          <w:sz w:val="26"/>
          <w:szCs w:val="26"/>
          <w:lang w:val="pl"/>
        </w:rPr>
        <w:t>Zastępca inspektora ochrony danych –Anna Kosmowska</w:t>
      </w:r>
    </w:p>
    <w:p w:rsidR="00D65EE1" w:rsidRPr="00F3114F" w:rsidRDefault="00F3114F">
      <w:pPr>
        <w:spacing w:after="283" w:line="360" w:lineRule="auto"/>
        <w:jc w:val="left"/>
        <w:rPr>
          <w:rFonts w:ascii="Calibri" w:hAnsi="Calibri" w:cs="Calibri"/>
          <w:sz w:val="26"/>
          <w:szCs w:val="26"/>
          <w:lang w:val="en-US"/>
        </w:rPr>
      </w:pPr>
      <w:r w:rsidRPr="00F3114F">
        <w:rPr>
          <w:rFonts w:ascii="Calibri" w:eastAsia="Calibri" w:hAnsi="Calibri" w:cs="Calibri"/>
          <w:b/>
          <w:color w:val="000000"/>
          <w:sz w:val="26"/>
          <w:szCs w:val="26"/>
          <w:lang w:val="en-US"/>
        </w:rPr>
        <w:t>e-mail: inspektor@crepiotrkow.edu.pl</w:t>
      </w:r>
    </w:p>
    <w:sectPr w:rsidR="00D65EE1" w:rsidRPr="00F3114F" w:rsidSect="00F3114F">
      <w:pgSz w:w="12240" w:h="15840"/>
      <w:pgMar w:top="1134" w:right="1800" w:bottom="1135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D65EE1"/>
    <w:rsid w:val="00F3114F"/>
    <w:rsid w:val="41D23D6A"/>
    <w:rsid w:val="5BD013B8"/>
    <w:rsid w:val="68E9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eastAsia="SimSun"/>
      <w:kern w:val="2"/>
      <w:sz w:val="21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eastAsia="SimSun"/>
      <w:kern w:val="2"/>
      <w:sz w:val="21"/>
    </w:rPr>
  </w:style>
  <w:style w:type="paragraph" w:styleId="Nagwek1">
    <w:name w:val="heading 1"/>
    <w:basedOn w:val="Normalny"/>
    <w:next w:val="Normalny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Czubała</dc:creator>
  <cp:lastModifiedBy>user6</cp:lastModifiedBy>
  <cp:revision>2</cp:revision>
  <dcterms:created xsi:type="dcterms:W3CDTF">2023-12-04T10:25:00Z</dcterms:created>
  <dcterms:modified xsi:type="dcterms:W3CDTF">2023-12-04T10:25:00Z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1045-12.2.0.13306</vt:lpwstr>
  </property>
  <property fmtid="{D5CDD505-2E9C-101B-9397-08002B2CF9AE}" pid="3" name="ICV">
    <vt:lpwstr>B5F0D21288EB4B63BD14204E16A80187_11</vt:lpwstr>
  </property>
</Properties>
</file>